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A8" w:rsidRPr="00F72127" w:rsidRDefault="009142A8" w:rsidP="009142A8">
      <w:pPr>
        <w:jc w:val="right"/>
        <w:rPr>
          <w:rFonts w:ascii="Trebuchet MS" w:hAnsi="Trebuchet MS"/>
        </w:rPr>
      </w:pPr>
      <w:bookmarkStart w:id="0" w:name="_GoBack"/>
      <w:bookmarkEnd w:id="0"/>
      <w:r w:rsidRPr="00F72127">
        <w:rPr>
          <w:rFonts w:ascii="Trebuchet MS" w:hAnsi="Trebuchet MS"/>
        </w:rPr>
        <w:t xml:space="preserve">          </w:t>
      </w:r>
    </w:p>
    <w:p w:rsidR="009142A8" w:rsidRDefault="009142A8" w:rsidP="009142A8">
      <w:pPr>
        <w:ind w:left="720" w:right="432"/>
        <w:jc w:val="right"/>
        <w:rPr>
          <w:rFonts w:ascii="Trebuchet MS" w:hAnsi="Trebuchet MS"/>
          <w:b/>
          <w:i/>
          <w:color w:val="365F91"/>
          <w:sz w:val="28"/>
          <w:szCs w:val="28"/>
        </w:rPr>
      </w:pPr>
    </w:p>
    <w:p w:rsidR="009142A8" w:rsidRDefault="009142A8" w:rsidP="009142A8">
      <w:pPr>
        <w:ind w:left="720" w:right="432"/>
        <w:jc w:val="right"/>
        <w:rPr>
          <w:rFonts w:ascii="Trebuchet MS" w:hAnsi="Trebuchet MS"/>
          <w:b/>
          <w:i/>
          <w:color w:val="365F91"/>
          <w:sz w:val="28"/>
          <w:szCs w:val="28"/>
        </w:rPr>
      </w:pPr>
    </w:p>
    <w:p w:rsidR="0050019C" w:rsidRDefault="009142A8" w:rsidP="002B6DC6">
      <w:pPr>
        <w:ind w:left="720" w:right="432"/>
        <w:jc w:val="center"/>
        <w:rPr>
          <w:rFonts w:ascii="Trebuchet MS" w:hAnsi="Trebuchet MS"/>
          <w:b/>
          <w:i/>
          <w:color w:val="365F91"/>
          <w:sz w:val="28"/>
          <w:szCs w:val="28"/>
        </w:rPr>
      </w:pPr>
      <w:r w:rsidRPr="00F12F5E">
        <w:rPr>
          <w:rFonts w:ascii="Trebuchet MS" w:hAnsi="Trebuchet MS"/>
          <w:b/>
          <w:i/>
          <w:color w:val="365F91"/>
          <w:sz w:val="28"/>
          <w:szCs w:val="28"/>
        </w:rPr>
        <w:t>Fonds Europée</w:t>
      </w:r>
      <w:r>
        <w:rPr>
          <w:rFonts w:ascii="Trebuchet MS" w:hAnsi="Trebuchet MS"/>
          <w:b/>
          <w:i/>
          <w:color w:val="365F91"/>
          <w:sz w:val="28"/>
          <w:szCs w:val="28"/>
        </w:rPr>
        <w:t>n pour les Affaires Maritimes,</w:t>
      </w:r>
    </w:p>
    <w:p w:rsidR="009142A8" w:rsidRPr="00F12F5E" w:rsidRDefault="009142A8" w:rsidP="002B6DC6">
      <w:pPr>
        <w:ind w:left="720" w:right="432"/>
        <w:jc w:val="center"/>
        <w:rPr>
          <w:rFonts w:ascii="Trebuchet MS" w:hAnsi="Trebuchet MS"/>
          <w:b/>
          <w:i/>
          <w:color w:val="365F91"/>
          <w:sz w:val="28"/>
          <w:szCs w:val="28"/>
        </w:rPr>
      </w:pPr>
      <w:r w:rsidRPr="00F12F5E">
        <w:rPr>
          <w:rFonts w:ascii="Trebuchet MS" w:hAnsi="Trebuchet MS"/>
          <w:b/>
          <w:i/>
          <w:color w:val="365F91"/>
          <w:sz w:val="28"/>
          <w:szCs w:val="28"/>
        </w:rPr>
        <w:t>la Pêche</w:t>
      </w:r>
      <w:r>
        <w:rPr>
          <w:rFonts w:ascii="Trebuchet MS" w:hAnsi="Trebuchet MS"/>
          <w:b/>
          <w:i/>
          <w:color w:val="365F91"/>
          <w:sz w:val="28"/>
          <w:szCs w:val="28"/>
        </w:rPr>
        <w:t xml:space="preserve"> et l’Aquaculture (FEAMPA)</w:t>
      </w:r>
    </w:p>
    <w:p w:rsidR="009142A8" w:rsidRPr="00F12F5E" w:rsidRDefault="009142A8" w:rsidP="009142A8">
      <w:pPr>
        <w:ind w:left="720" w:right="432"/>
        <w:jc w:val="right"/>
        <w:rPr>
          <w:rFonts w:ascii="Trebuchet MS" w:hAnsi="Trebuchet MS"/>
          <w:b/>
          <w:i/>
          <w:color w:val="365F91"/>
          <w:sz w:val="16"/>
          <w:szCs w:val="16"/>
        </w:rPr>
      </w:pPr>
    </w:p>
    <w:p w:rsidR="009142A8" w:rsidRPr="00F12F5E" w:rsidRDefault="009142A8" w:rsidP="002B6DC6">
      <w:pPr>
        <w:ind w:left="720" w:right="432"/>
        <w:jc w:val="center"/>
        <w:rPr>
          <w:rFonts w:ascii="Trebuchet MS" w:hAnsi="Trebuchet MS" w:cs="Lucida Sans Unicode"/>
          <w:sz w:val="28"/>
          <w:szCs w:val="28"/>
        </w:rPr>
      </w:pPr>
      <w:r>
        <w:rPr>
          <w:rFonts w:ascii="Trebuchet MS" w:hAnsi="Trebuchet MS"/>
          <w:b/>
          <w:i/>
          <w:color w:val="365F91"/>
          <w:sz w:val="28"/>
          <w:szCs w:val="28"/>
        </w:rPr>
        <w:t>Période 2021-2027</w:t>
      </w:r>
    </w:p>
    <w:p w:rsidR="009142A8" w:rsidRDefault="009142A8" w:rsidP="009142A8">
      <w:pPr>
        <w:jc w:val="both"/>
        <w:rPr>
          <w:rFonts w:ascii="Trebuchet MS" w:hAnsi="Trebuchet MS" w:cs="Lucida Sans Unicode"/>
        </w:rPr>
      </w:pPr>
    </w:p>
    <w:p w:rsidR="009142A8" w:rsidRDefault="009142A8" w:rsidP="009142A8">
      <w:pPr>
        <w:jc w:val="both"/>
        <w:rPr>
          <w:rFonts w:ascii="Trebuchet MS" w:hAnsi="Trebuchet MS" w:cs="Lucida Sans Unicode"/>
        </w:rPr>
      </w:pPr>
    </w:p>
    <w:p w:rsidR="009142A8" w:rsidRDefault="009142A8" w:rsidP="009142A8">
      <w:pPr>
        <w:jc w:val="both"/>
        <w:rPr>
          <w:rFonts w:ascii="Trebuchet MS" w:hAnsi="Trebuchet MS" w:cs="Lucida Sans Unicode"/>
        </w:rPr>
      </w:pPr>
    </w:p>
    <w:p w:rsidR="009142A8" w:rsidRDefault="009142A8" w:rsidP="009142A8">
      <w:pPr>
        <w:jc w:val="both"/>
        <w:rPr>
          <w:rFonts w:ascii="Trebuchet MS" w:hAnsi="Trebuchet MS" w:cs="Lucida Sans Unicode"/>
        </w:rPr>
      </w:pPr>
    </w:p>
    <w:p w:rsidR="009142A8" w:rsidRPr="00151268" w:rsidRDefault="009142A8" w:rsidP="009142A8">
      <w:pPr>
        <w:jc w:val="both"/>
        <w:rPr>
          <w:rFonts w:ascii="Trebuchet MS" w:hAnsi="Trebuchet MS" w:cs="Lucida Sans Unicode"/>
        </w:rPr>
      </w:pPr>
    </w:p>
    <w:p w:rsidR="009142A8" w:rsidRDefault="009142A8" w:rsidP="009142A8">
      <w:pPr>
        <w:jc w:val="both"/>
        <w:rPr>
          <w:rFonts w:ascii="Trebuchet MS" w:hAnsi="Trebuchet MS" w:cs="Lucida Sans Unicode"/>
        </w:rPr>
      </w:pPr>
    </w:p>
    <w:p w:rsidR="009142A8" w:rsidRPr="00F916FC" w:rsidRDefault="009142A8" w:rsidP="009142A8">
      <w:pPr>
        <w:tabs>
          <w:tab w:val="left" w:pos="3720"/>
        </w:tabs>
        <w:jc w:val="center"/>
        <w:rPr>
          <w:rFonts w:ascii="Trebuchet MS" w:hAnsi="Trebuchet MS" w:cs="Lucida Sans Unicode"/>
          <w:b/>
          <w:color w:val="2F5496"/>
          <w:sz w:val="52"/>
        </w:rPr>
      </w:pPr>
      <w:r>
        <w:rPr>
          <w:rFonts w:ascii="Trebuchet MS" w:hAnsi="Trebuchet MS" w:cs="Lucida Sans Unicode"/>
          <w:b/>
          <w:color w:val="2F5496"/>
          <w:sz w:val="52"/>
        </w:rPr>
        <w:t>AIDE PREPARATOIRE</w:t>
      </w:r>
    </w:p>
    <w:p w:rsidR="009142A8" w:rsidRPr="00EF0263" w:rsidRDefault="009142A8" w:rsidP="009142A8">
      <w:pPr>
        <w:jc w:val="center"/>
        <w:rPr>
          <w:rFonts w:ascii="Trebuchet MS" w:hAnsi="Trebuchet MS" w:cs="Lucida Sans Unicode"/>
          <w:bCs/>
        </w:rPr>
      </w:pPr>
    </w:p>
    <w:p w:rsidR="009142A8" w:rsidRPr="00CF1104" w:rsidRDefault="009142A8" w:rsidP="009142A8">
      <w:pPr>
        <w:jc w:val="center"/>
        <w:rPr>
          <w:rFonts w:ascii="Calibri" w:hAnsi="Calibri" w:cs="Calibri"/>
          <w:i/>
          <w:color w:val="365F91"/>
          <w:sz w:val="36"/>
          <w:szCs w:val="38"/>
        </w:rPr>
      </w:pPr>
      <w:r w:rsidRPr="00CF1104">
        <w:rPr>
          <w:rFonts w:ascii="Calibri" w:hAnsi="Calibri" w:cs="Calibri"/>
          <w:color w:val="365F91"/>
          <w:sz w:val="36"/>
          <w:szCs w:val="38"/>
        </w:rPr>
        <w:t>Proposée dans le cadre de la mise en œuvre de la Priorité 3 –</w:t>
      </w:r>
      <w:r w:rsidRPr="00CF1104">
        <w:rPr>
          <w:rFonts w:ascii="Calibri" w:hAnsi="Calibri" w:cs="Calibri"/>
          <w:i/>
          <w:color w:val="365F91"/>
          <w:sz w:val="36"/>
          <w:szCs w:val="38"/>
        </w:rPr>
        <w:t xml:space="preserve"> </w:t>
      </w:r>
      <w:r w:rsidRPr="005D7FD0">
        <w:rPr>
          <w:rFonts w:ascii="Calibri" w:hAnsi="Calibri" w:cs="Calibri"/>
          <w:i/>
          <w:color w:val="365F91"/>
          <w:sz w:val="32"/>
          <w:szCs w:val="38"/>
        </w:rPr>
        <w:t>Permettre une économie bleue durable</w:t>
      </w:r>
      <w:r w:rsidR="005D7FD0" w:rsidRPr="005D7FD0">
        <w:rPr>
          <w:rFonts w:ascii="Calibri" w:hAnsi="Calibri" w:cs="Calibri"/>
          <w:i/>
          <w:color w:val="365F91"/>
          <w:sz w:val="32"/>
          <w:szCs w:val="38"/>
        </w:rPr>
        <w:t xml:space="preserve"> dans les zones côtières, insulaires et intérieures et favoriser le développement des communautés de pêche et d’aquaculture </w:t>
      </w:r>
      <w:r w:rsidRPr="005D7FD0">
        <w:rPr>
          <w:rFonts w:ascii="Calibri" w:hAnsi="Calibri" w:cs="Calibri"/>
          <w:i/>
          <w:color w:val="365F91"/>
          <w:sz w:val="32"/>
          <w:szCs w:val="38"/>
        </w:rPr>
        <w:t xml:space="preserve"> </w:t>
      </w:r>
    </w:p>
    <w:p w:rsidR="009142A8" w:rsidRPr="00CF1104" w:rsidRDefault="009142A8" w:rsidP="009142A8">
      <w:pPr>
        <w:jc w:val="center"/>
        <w:rPr>
          <w:rFonts w:ascii="Calibri" w:hAnsi="Calibri" w:cs="Calibri"/>
          <w:b/>
          <w:i/>
          <w:color w:val="365F91"/>
          <w:sz w:val="38"/>
          <w:szCs w:val="38"/>
        </w:rPr>
      </w:pPr>
    </w:p>
    <w:p w:rsidR="009142A8" w:rsidRPr="00CF1104" w:rsidRDefault="009142A8" w:rsidP="009142A8">
      <w:pPr>
        <w:jc w:val="center"/>
        <w:rPr>
          <w:rFonts w:ascii="Calibri" w:hAnsi="Calibri" w:cs="Calibri"/>
          <w:b/>
          <w:color w:val="365F91"/>
          <w:sz w:val="38"/>
          <w:szCs w:val="38"/>
        </w:rPr>
      </w:pPr>
      <w:r w:rsidRPr="00CF1104">
        <w:rPr>
          <w:rFonts w:ascii="Calibri" w:hAnsi="Calibri" w:cs="Calibri"/>
          <w:b/>
          <w:color w:val="365F91"/>
          <w:sz w:val="38"/>
          <w:szCs w:val="38"/>
        </w:rPr>
        <w:t>Développement local mené par les acteurs locaux</w:t>
      </w:r>
    </w:p>
    <w:p w:rsidR="009142A8" w:rsidRDefault="009142A8" w:rsidP="009142A8">
      <w:pPr>
        <w:jc w:val="center"/>
        <w:rPr>
          <w:rFonts w:ascii="Calibri" w:hAnsi="Calibri" w:cs="Calibri"/>
          <w:b/>
          <w:color w:val="365F91"/>
          <w:sz w:val="38"/>
          <w:szCs w:val="38"/>
        </w:rPr>
      </w:pPr>
      <w:r w:rsidRPr="00CF1104">
        <w:rPr>
          <w:rFonts w:ascii="Calibri" w:hAnsi="Calibri" w:cs="Calibri"/>
          <w:b/>
          <w:color w:val="365F91"/>
          <w:sz w:val="38"/>
          <w:szCs w:val="38"/>
        </w:rPr>
        <w:t>(DLAL)</w:t>
      </w:r>
    </w:p>
    <w:p w:rsidR="009142A8" w:rsidRDefault="009142A8" w:rsidP="009142A8">
      <w:pPr>
        <w:jc w:val="both"/>
        <w:rPr>
          <w:rFonts w:ascii="Trebuchet MS" w:hAnsi="Trebuchet MS" w:cs="Lucida Sans Unicode"/>
        </w:rPr>
      </w:pPr>
    </w:p>
    <w:p w:rsidR="009142A8" w:rsidRDefault="009142A8" w:rsidP="009142A8">
      <w:pPr>
        <w:jc w:val="both"/>
        <w:rPr>
          <w:rFonts w:ascii="Trebuchet MS" w:hAnsi="Trebuchet MS" w:cs="Lucida Sans Unicode"/>
        </w:rPr>
      </w:pPr>
    </w:p>
    <w:p w:rsidR="009142A8" w:rsidRDefault="009142A8" w:rsidP="009142A8">
      <w:pPr>
        <w:jc w:val="both"/>
        <w:rPr>
          <w:rFonts w:ascii="Trebuchet MS" w:hAnsi="Trebuchet MS" w:cs="Lucida Sans Unicode"/>
        </w:rPr>
      </w:pPr>
    </w:p>
    <w:p w:rsidR="009142A8" w:rsidRDefault="009142A8" w:rsidP="009142A8">
      <w:pPr>
        <w:jc w:val="both"/>
        <w:rPr>
          <w:rFonts w:ascii="Trebuchet MS" w:hAnsi="Trebuchet MS" w:cs="Trebuchet MS"/>
        </w:rPr>
      </w:pPr>
      <w:r>
        <w:rPr>
          <w:rFonts w:ascii="Trebuchet MS" w:hAnsi="Trebuchet MS"/>
          <w:b/>
          <w:noProof/>
          <w:color w:val="365F9A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801414</wp:posOffset>
                </wp:positionH>
                <wp:positionV relativeFrom="paragraph">
                  <wp:posOffset>135270</wp:posOffset>
                </wp:positionV>
                <wp:extent cx="4430395" cy="531628"/>
                <wp:effectExtent l="19050" t="19050" r="27305" b="20955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0395" cy="531628"/>
                        </a:xfrm>
                        <a:prstGeom prst="roundRect">
                          <a:avLst>
                            <a:gd name="adj" fmla="val 19602"/>
                          </a:avLst>
                        </a:prstGeom>
                        <a:solidFill>
                          <a:srgbClr val="365F9A"/>
                        </a:solidFill>
                        <a:ln>
                          <a:noFill/>
                        </a:ln>
                        <a:effectLst>
                          <a:prstShdw prst="shdw18" dist="17961" dir="13500000">
                            <a:srgbClr val="365F9A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24406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A8FB4" id="Rectangle à coins arrondis 16" o:spid="_x0000_s1026" style="position:absolute;margin-left:63.1pt;margin-top:10.65pt;width:348.85pt;height: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" fillcolor="#365f9a" stroked="f" strokecolor="#244062" strokeweight="2.25pt">
                <v:imagedata embosscolor="shadow add(51)"/>
                <v:shadow on="t" type="emboss" color="#20395c" color2="shadow add(102)" offset="-1pt,-1pt" offset2="1pt,1pt"/>
              </v:roundrect>
            </w:pict>
          </mc:Fallback>
        </mc:AlternateContent>
      </w:r>
      <w:r>
        <w:rPr>
          <w:rFonts w:ascii="Trebuchet MS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801414</wp:posOffset>
                </wp:positionH>
                <wp:positionV relativeFrom="paragraph">
                  <wp:posOffset>167167</wp:posOffset>
                </wp:positionV>
                <wp:extent cx="4392295" cy="446568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446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2A8" w:rsidRPr="00EF0263" w:rsidRDefault="009142A8" w:rsidP="009142A8">
                            <w:pPr>
                              <w:ind w:left="-720" w:right="-648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40"/>
                                <w:szCs w:val="48"/>
                              </w:rPr>
                              <w:t>Dossier de candidature</w:t>
                            </w:r>
                          </w:p>
                          <w:p w:rsidR="009142A8" w:rsidRDefault="009142A8" w:rsidP="00914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63.1pt;margin-top:13.15pt;width:345.85pt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" filled="f" stroked="f">
                <v:textbox>
                  <w:txbxContent>
                    <w:p w:rsidR="009142A8" w:rsidRPr="00EF0263" w:rsidRDefault="009142A8" w:rsidP="009142A8">
                      <w:pPr>
                        <w:ind w:left="-720" w:right="-648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40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40"/>
                          <w:szCs w:val="48"/>
                        </w:rPr>
                        <w:t>Dossier de candidature</w:t>
                      </w:r>
                    </w:p>
                    <w:p w:rsidR="009142A8" w:rsidRDefault="009142A8" w:rsidP="009142A8"/>
                  </w:txbxContent>
                </v:textbox>
              </v:shape>
            </w:pict>
          </mc:Fallback>
        </mc:AlternateContent>
      </w:r>
    </w:p>
    <w:p w:rsidR="009142A8" w:rsidRDefault="009142A8" w:rsidP="009142A8">
      <w:pPr>
        <w:jc w:val="both"/>
        <w:rPr>
          <w:rFonts w:ascii="Trebuchet MS" w:hAnsi="Trebuchet MS" w:cs="Trebuchet MS"/>
        </w:rPr>
      </w:pPr>
    </w:p>
    <w:p w:rsidR="009142A8" w:rsidRDefault="009142A8" w:rsidP="009142A8">
      <w:pPr>
        <w:jc w:val="both"/>
        <w:rPr>
          <w:rFonts w:ascii="Trebuchet MS" w:hAnsi="Trebuchet MS" w:cs="Trebuchet MS"/>
        </w:rPr>
      </w:pPr>
    </w:p>
    <w:p w:rsidR="009142A8" w:rsidRDefault="009142A8" w:rsidP="009142A8">
      <w:pPr>
        <w:jc w:val="both"/>
        <w:rPr>
          <w:rFonts w:ascii="Trebuchet MS" w:hAnsi="Trebuchet MS" w:cs="Trebuchet MS"/>
        </w:rPr>
      </w:pPr>
    </w:p>
    <w:p w:rsidR="009142A8" w:rsidRDefault="009142A8" w:rsidP="009142A8">
      <w:pPr>
        <w:jc w:val="both"/>
        <w:rPr>
          <w:rFonts w:ascii="Trebuchet MS" w:hAnsi="Trebuchet MS" w:cs="Trebuchet MS"/>
        </w:rPr>
      </w:pPr>
    </w:p>
    <w:p w:rsidR="00CE6278" w:rsidRDefault="00CE6278" w:rsidP="00CE6278">
      <w:pPr>
        <w:jc w:val="center"/>
        <w:rPr>
          <w:rFonts w:ascii="Trebuchet MS" w:hAnsi="Trebuchet MS" w:cs="Trebuchet MS"/>
          <w:sz w:val="20"/>
          <w:szCs w:val="20"/>
        </w:rPr>
      </w:pPr>
    </w:p>
    <w:p w:rsidR="00CE6278" w:rsidRDefault="00CE6278" w:rsidP="00CE6278">
      <w:pPr>
        <w:jc w:val="center"/>
        <w:rPr>
          <w:rFonts w:ascii="Trebuchet MS" w:hAnsi="Trebuchet MS" w:cs="Trebuchet MS"/>
          <w:sz w:val="20"/>
          <w:szCs w:val="20"/>
        </w:rPr>
      </w:pPr>
    </w:p>
    <w:p w:rsidR="00CE6278" w:rsidRDefault="00CE6278" w:rsidP="00CE6278">
      <w:pPr>
        <w:jc w:val="center"/>
        <w:rPr>
          <w:rFonts w:ascii="Trebuchet MS" w:hAnsi="Trebuchet MS" w:cs="Trebuchet MS"/>
          <w:sz w:val="20"/>
          <w:szCs w:val="20"/>
        </w:rPr>
      </w:pPr>
    </w:p>
    <w:p w:rsidR="00CE6278" w:rsidRDefault="00CE6278" w:rsidP="00CE6278">
      <w:pPr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/>
          <w:b/>
          <w:noProof/>
          <w:color w:val="365F9A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311785</wp:posOffset>
                </wp:positionV>
                <wp:extent cx="4914900" cy="279400"/>
                <wp:effectExtent l="0" t="0" r="38100" b="444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A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4FFE7" id="Rectangle à coins arrondis 2" o:spid="_x0000_s1026" style="position:absolute;margin-left:-99pt;margin-top:24.55pt;width:387pt;height:2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" fillcolor="#365f9a" stroked="f" strokecolor="#3465af">
                <v:shadow on="t"/>
              </v:roundrect>
            </w:pict>
          </mc:Fallback>
        </mc:AlternateContent>
      </w:r>
    </w:p>
    <w:p w:rsidR="00CE6278" w:rsidRDefault="00CE6278" w:rsidP="00CE6278">
      <w:pPr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/>
          <w:b/>
          <w:noProof/>
          <w:color w:val="365F9A"/>
          <w:sz w:val="40"/>
          <w:szCs w:val="40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196215</wp:posOffset>
                </wp:positionV>
                <wp:extent cx="4360545" cy="227965"/>
                <wp:effectExtent l="6350" t="4445" r="5080" b="571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2A8" w:rsidRPr="00B459DD" w:rsidRDefault="009142A8" w:rsidP="009142A8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0675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Date limite de dépôt des dossiers : </w:t>
                            </w:r>
                            <w:r w:rsidR="00745EF8" w:rsidRPr="00B459DD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15/01/2022</w:t>
                            </w:r>
                          </w:p>
                          <w:p w:rsidR="009142A8" w:rsidRPr="00663BB2" w:rsidRDefault="009142A8" w:rsidP="009142A8">
                            <w:pPr>
                              <w:spacing w:line="360" w:lineRule="auto"/>
                              <w:ind w:left="181"/>
                              <w:jc w:val="right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62.85pt;margin-top:15.45pt;width:343.35pt;height:17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" stroked="f">
                <v:fill opacity="0"/>
                <v:textbox inset="0,0,0,0">
                  <w:txbxContent>
                    <w:p w:rsidR="009142A8" w:rsidRPr="00B459DD" w:rsidRDefault="009142A8" w:rsidP="009142A8">
                      <w:pPr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70675"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28"/>
                        </w:rPr>
                        <w:t xml:space="preserve">Date limite de dépôt des dossiers : </w:t>
                      </w:r>
                      <w:r w:rsidR="00745EF8" w:rsidRPr="00B459DD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</w:rPr>
                        <w:t>15/01/2022</w:t>
                      </w:r>
                    </w:p>
                    <w:p w:rsidR="009142A8" w:rsidRPr="00663BB2" w:rsidRDefault="009142A8" w:rsidP="009142A8">
                      <w:pPr>
                        <w:spacing w:line="360" w:lineRule="auto"/>
                        <w:ind w:left="181"/>
                        <w:jc w:val="right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6278" w:rsidRDefault="00CE6278" w:rsidP="00CE6278">
      <w:pPr>
        <w:jc w:val="center"/>
        <w:rPr>
          <w:rFonts w:ascii="Trebuchet MS" w:hAnsi="Trebuchet MS" w:cs="Trebuchet MS"/>
          <w:sz w:val="20"/>
          <w:szCs w:val="20"/>
        </w:rPr>
      </w:pPr>
    </w:p>
    <w:p w:rsidR="009142A8" w:rsidRDefault="009142A8" w:rsidP="009142A8">
      <w:pPr>
        <w:ind w:left="-900" w:right="-337" w:firstLine="180"/>
        <w:jc w:val="both"/>
        <w:rPr>
          <w:rFonts w:ascii="Trebuchet MS" w:hAnsi="Trebuchet MS" w:cs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43180</wp:posOffset>
                </wp:positionV>
                <wp:extent cx="949325" cy="227965"/>
                <wp:effectExtent l="6985" t="6350" r="5715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2A8" w:rsidRDefault="009142A8" w:rsidP="009142A8">
                            <w:r>
                              <w:rPr>
                                <w:rFonts w:ascii="Trebuchet MS" w:hAnsi="Trebuchet MS" w:cs="Trebuchet MS"/>
                                <w:b/>
                                <w:color w:val="FFFFFF"/>
                                <w:sz w:val="12"/>
                                <w:szCs w:val="12"/>
                              </w:rPr>
                              <w:t>© Frédéric Henry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-18.55pt;margin-top:3.4pt;width:74.75pt;height:17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" stroked="f">
                <v:fill opacity="0"/>
                <v:textbox inset="0,0,0,0">
                  <w:txbxContent>
                    <w:p w:rsidR="009142A8" w:rsidRDefault="009142A8" w:rsidP="009142A8">
                      <w:r>
                        <w:rPr>
                          <w:rFonts w:ascii="Trebuchet MS" w:hAnsi="Trebuchet MS" w:cs="Trebuchet MS"/>
                          <w:b/>
                          <w:color w:val="FFFFFF"/>
                          <w:sz w:val="12"/>
                          <w:szCs w:val="12"/>
                        </w:rPr>
                        <w:t>© Frédéric Henry</w:t>
                      </w:r>
                    </w:p>
                  </w:txbxContent>
                </v:textbox>
              </v:shape>
            </w:pict>
          </mc:Fallback>
        </mc:AlternateContent>
      </w:r>
    </w:p>
    <w:p w:rsidR="00CE6278" w:rsidRDefault="00CE6278" w:rsidP="009142A8">
      <w:pPr>
        <w:jc w:val="center"/>
        <w:rPr>
          <w:rFonts w:ascii="Trebuchet MS" w:hAnsi="Trebuchet MS"/>
          <w:b/>
        </w:rPr>
      </w:pPr>
    </w:p>
    <w:p w:rsidR="00CE6278" w:rsidRDefault="00CE6278" w:rsidP="009142A8">
      <w:pPr>
        <w:jc w:val="center"/>
        <w:rPr>
          <w:rFonts w:ascii="Trebuchet MS" w:hAnsi="Trebuchet MS"/>
          <w:b/>
        </w:rPr>
      </w:pPr>
    </w:p>
    <w:p w:rsidR="00CE6278" w:rsidRDefault="00CE6278" w:rsidP="009142A8">
      <w:pPr>
        <w:jc w:val="center"/>
        <w:rPr>
          <w:rFonts w:ascii="Trebuchet MS" w:hAnsi="Trebuchet MS"/>
          <w:b/>
        </w:rPr>
      </w:pPr>
    </w:p>
    <w:p w:rsidR="00CE6278" w:rsidRDefault="00CE6278" w:rsidP="009142A8">
      <w:pPr>
        <w:jc w:val="center"/>
        <w:rPr>
          <w:rFonts w:ascii="Trebuchet MS" w:hAnsi="Trebuchet MS"/>
          <w:b/>
        </w:rPr>
      </w:pPr>
    </w:p>
    <w:p w:rsidR="009142A8" w:rsidRPr="003A4FC9" w:rsidRDefault="009142A8" w:rsidP="009142A8">
      <w:pPr>
        <w:jc w:val="center"/>
        <w:rPr>
          <w:rFonts w:ascii="Trebuchet MS" w:hAnsi="Trebuchet MS"/>
          <w:b/>
        </w:rPr>
      </w:pPr>
      <w:r w:rsidRPr="003A4FC9">
        <w:rPr>
          <w:rFonts w:ascii="Trebuchet MS" w:hAnsi="Trebuchet MS"/>
          <w:b/>
        </w:rPr>
        <w:t>Lettre d</w:t>
      </w:r>
      <w:r>
        <w:rPr>
          <w:rFonts w:ascii="Trebuchet MS" w:hAnsi="Trebuchet MS"/>
          <w:b/>
        </w:rPr>
        <w:t>’intention</w:t>
      </w:r>
    </w:p>
    <w:p w:rsidR="009142A8" w:rsidRPr="003A4FC9" w:rsidRDefault="009142A8" w:rsidP="009142A8">
      <w:pPr>
        <w:rPr>
          <w:rFonts w:ascii="Trebuchet MS" w:hAnsi="Trebuchet MS"/>
          <w:sz w:val="20"/>
          <w:szCs w:val="20"/>
        </w:rPr>
      </w:pPr>
    </w:p>
    <w:p w:rsidR="009142A8" w:rsidRPr="003A4FC9" w:rsidRDefault="009142A8" w:rsidP="009142A8">
      <w:pPr>
        <w:rPr>
          <w:rFonts w:ascii="Trebuchet MS" w:hAnsi="Trebuchet MS"/>
          <w:sz w:val="20"/>
          <w:szCs w:val="20"/>
        </w:rPr>
      </w:pPr>
    </w:p>
    <w:p w:rsidR="009142A8" w:rsidRPr="003A4FC9" w:rsidRDefault="009142A8" w:rsidP="009142A8">
      <w:pPr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3A4FC9">
        <w:rPr>
          <w:rFonts w:ascii="Trebuchet MS" w:hAnsi="Trebuchet MS"/>
          <w:i/>
          <w:sz w:val="20"/>
          <w:szCs w:val="20"/>
        </w:rPr>
        <w:t xml:space="preserve">Lettre </w:t>
      </w:r>
      <w:r>
        <w:rPr>
          <w:rFonts w:ascii="Trebuchet MS" w:hAnsi="Trebuchet MS"/>
          <w:i/>
          <w:sz w:val="20"/>
          <w:szCs w:val="20"/>
        </w:rPr>
        <w:t>d’intention</w:t>
      </w:r>
      <w:r w:rsidRPr="003A4FC9">
        <w:rPr>
          <w:rFonts w:ascii="Trebuchet MS" w:hAnsi="Trebuchet MS"/>
          <w:i/>
          <w:sz w:val="20"/>
          <w:szCs w:val="20"/>
        </w:rPr>
        <w:t xml:space="preserve"> </w:t>
      </w:r>
      <w:r>
        <w:rPr>
          <w:rFonts w:ascii="Trebuchet MS" w:hAnsi="Trebuchet MS"/>
          <w:i/>
          <w:sz w:val="20"/>
          <w:szCs w:val="20"/>
        </w:rPr>
        <w:t>de la structure porteuse</w:t>
      </w:r>
    </w:p>
    <w:p w:rsidR="009142A8" w:rsidRPr="003A4FC9" w:rsidRDefault="009142A8" w:rsidP="009142A8">
      <w:pPr>
        <w:rPr>
          <w:rFonts w:ascii="Trebuchet MS" w:hAnsi="Trebuchet MS"/>
          <w:sz w:val="20"/>
          <w:szCs w:val="20"/>
        </w:rPr>
      </w:pPr>
    </w:p>
    <w:p w:rsidR="009142A8" w:rsidRPr="003A4FC9" w:rsidRDefault="009142A8" w:rsidP="009142A8">
      <w:pPr>
        <w:rPr>
          <w:rFonts w:ascii="Trebuchet MS" w:hAnsi="Trebuchet MS"/>
          <w:sz w:val="20"/>
          <w:szCs w:val="20"/>
        </w:rPr>
      </w:pPr>
    </w:p>
    <w:p w:rsidR="00C776E5" w:rsidRDefault="00C776E5"/>
    <w:p w:rsidR="009142A8" w:rsidRDefault="009142A8"/>
    <w:p w:rsidR="009142A8" w:rsidRDefault="009142A8"/>
    <w:p w:rsidR="009142A8" w:rsidRDefault="009142A8"/>
    <w:p w:rsidR="009142A8" w:rsidRDefault="009142A8"/>
    <w:p w:rsidR="009142A8" w:rsidRDefault="009142A8"/>
    <w:p w:rsidR="009142A8" w:rsidRDefault="009142A8"/>
    <w:p w:rsidR="009142A8" w:rsidRDefault="009142A8"/>
    <w:p w:rsidR="009142A8" w:rsidRDefault="009142A8"/>
    <w:p w:rsidR="009142A8" w:rsidRDefault="009142A8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Default="00B92DDC"/>
    <w:p w:rsidR="00B92DDC" w:rsidRPr="00F07719" w:rsidRDefault="00B92DDC" w:rsidP="00B92DDC">
      <w:pPr>
        <w:pStyle w:val="Titre1"/>
        <w:numPr>
          <w:ilvl w:val="0"/>
          <w:numId w:val="2"/>
        </w:numPr>
        <w:rPr>
          <w:rFonts w:ascii="Calibri" w:hAnsi="Calibri" w:cs="Calibri"/>
          <w:color w:val="365F91"/>
          <w:sz w:val="24"/>
          <w:szCs w:val="22"/>
          <w:u w:val="single"/>
        </w:rPr>
      </w:pPr>
      <w:r w:rsidRPr="00F07719">
        <w:rPr>
          <w:rFonts w:ascii="Calibri" w:hAnsi="Calibri" w:cs="Calibri"/>
          <w:color w:val="365F91"/>
          <w:sz w:val="24"/>
          <w:szCs w:val="22"/>
          <w:u w:val="single"/>
        </w:rPr>
        <w:lastRenderedPageBreak/>
        <w:t>Fiche d’identification du coordinateur</w:t>
      </w:r>
    </w:p>
    <w:p w:rsidR="00B92DDC" w:rsidRPr="00F07719" w:rsidRDefault="00B92DDC" w:rsidP="00B92DDC">
      <w:pPr>
        <w:rPr>
          <w:rFonts w:ascii="Calibri" w:hAnsi="Calibri" w:cs="Calibri"/>
          <w:sz w:val="10"/>
          <w:szCs w:val="20"/>
        </w:rPr>
      </w:pPr>
    </w:p>
    <w:p w:rsidR="00B92DDC" w:rsidRPr="00F07719" w:rsidRDefault="00B92DDC" w:rsidP="00B92DDC">
      <w:pPr>
        <w:rPr>
          <w:rFonts w:ascii="Calibri" w:hAnsi="Calibri" w:cs="Calibri"/>
          <w:b/>
          <w:sz w:val="22"/>
          <w:szCs w:val="20"/>
        </w:rPr>
      </w:pPr>
      <w:r w:rsidRPr="00F07719">
        <w:rPr>
          <w:rFonts w:ascii="Calibri" w:hAnsi="Calibri" w:cs="Calibri"/>
          <w:b/>
          <w:sz w:val="22"/>
          <w:szCs w:val="20"/>
        </w:rPr>
        <w:t>Nom de la structure :</w:t>
      </w:r>
    </w:p>
    <w:p w:rsidR="00B92DDC" w:rsidRPr="00F07719" w:rsidRDefault="00B92DDC" w:rsidP="00B92DDC">
      <w:pPr>
        <w:rPr>
          <w:rFonts w:ascii="Calibri" w:hAnsi="Calibri" w:cs="Calibri"/>
          <w:sz w:val="22"/>
          <w:szCs w:val="20"/>
        </w:rPr>
      </w:pPr>
      <w:r w:rsidRPr="00F07719">
        <w:rPr>
          <w:rFonts w:ascii="Calibri" w:hAnsi="Calibri" w:cs="Calibri"/>
          <w:sz w:val="22"/>
          <w:szCs w:val="20"/>
        </w:rPr>
        <w:t xml:space="preserve">Forme juridique : </w:t>
      </w:r>
    </w:p>
    <w:p w:rsidR="005F2A23" w:rsidRPr="00F07719" w:rsidRDefault="005F2A23" w:rsidP="005F2A23">
      <w:pPr>
        <w:rPr>
          <w:rFonts w:ascii="Calibri" w:hAnsi="Calibri" w:cs="Calibri"/>
          <w:sz w:val="22"/>
          <w:szCs w:val="20"/>
        </w:rPr>
      </w:pPr>
      <w:r w:rsidRPr="00F07719">
        <w:rPr>
          <w:rFonts w:ascii="Calibri" w:hAnsi="Calibri" w:cs="Calibri"/>
          <w:sz w:val="22"/>
          <w:szCs w:val="20"/>
        </w:rPr>
        <w:t>Adresse postale :</w:t>
      </w:r>
    </w:p>
    <w:p w:rsidR="005F2A23" w:rsidRPr="00F07719" w:rsidRDefault="005F2A23" w:rsidP="005F2A23">
      <w:pPr>
        <w:rPr>
          <w:rFonts w:ascii="Calibri" w:hAnsi="Calibri" w:cs="Calibri"/>
          <w:sz w:val="22"/>
          <w:szCs w:val="20"/>
        </w:rPr>
      </w:pPr>
      <w:r w:rsidRPr="00F07719">
        <w:rPr>
          <w:rFonts w:ascii="Calibri" w:hAnsi="Calibri" w:cs="Calibri"/>
          <w:sz w:val="22"/>
          <w:szCs w:val="20"/>
        </w:rPr>
        <w:t>Numéro de SIRET</w:t>
      </w:r>
      <w:r>
        <w:rPr>
          <w:rFonts w:ascii="Calibri" w:hAnsi="Calibri" w:cs="Calibri"/>
          <w:sz w:val="22"/>
          <w:szCs w:val="20"/>
        </w:rPr>
        <w:t xml:space="preserve"> </w:t>
      </w:r>
      <w:r w:rsidRPr="00F07719">
        <w:rPr>
          <w:rFonts w:ascii="Calibri" w:hAnsi="Calibri" w:cs="Calibri"/>
          <w:sz w:val="22"/>
          <w:szCs w:val="20"/>
        </w:rPr>
        <w:t xml:space="preserve">: </w:t>
      </w:r>
    </w:p>
    <w:p w:rsidR="00B92DDC" w:rsidRPr="00F07719" w:rsidRDefault="00B92DDC" w:rsidP="00B92DDC">
      <w:pPr>
        <w:rPr>
          <w:rFonts w:ascii="Calibri" w:hAnsi="Calibri" w:cs="Calibri"/>
          <w:sz w:val="22"/>
          <w:szCs w:val="20"/>
        </w:rPr>
      </w:pPr>
    </w:p>
    <w:p w:rsidR="00B92DDC" w:rsidRPr="00F07719" w:rsidRDefault="00B92DDC" w:rsidP="00B92DDC">
      <w:pPr>
        <w:rPr>
          <w:rFonts w:ascii="Calibri" w:hAnsi="Calibri" w:cs="Calibri"/>
          <w:sz w:val="22"/>
          <w:szCs w:val="20"/>
          <w:u w:val="single"/>
        </w:rPr>
      </w:pPr>
      <w:r w:rsidRPr="00F07719">
        <w:rPr>
          <w:rFonts w:ascii="Calibri" w:hAnsi="Calibri" w:cs="Calibri"/>
          <w:sz w:val="22"/>
          <w:szCs w:val="20"/>
          <w:u w:val="single"/>
        </w:rPr>
        <w:t xml:space="preserve">Représentant légal : </w:t>
      </w:r>
    </w:p>
    <w:p w:rsidR="005F2A23" w:rsidRDefault="005F2A23" w:rsidP="00B92DDC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Nom, prénom : </w:t>
      </w:r>
    </w:p>
    <w:p w:rsidR="00B92DDC" w:rsidRPr="00F07719" w:rsidRDefault="00B92DDC" w:rsidP="00B92DDC">
      <w:pPr>
        <w:rPr>
          <w:rFonts w:ascii="Calibri" w:hAnsi="Calibri" w:cs="Calibri"/>
          <w:sz w:val="22"/>
          <w:szCs w:val="20"/>
        </w:rPr>
      </w:pPr>
      <w:r w:rsidRPr="00F07719">
        <w:rPr>
          <w:rFonts w:ascii="Calibri" w:hAnsi="Calibri" w:cs="Calibri"/>
          <w:sz w:val="22"/>
          <w:szCs w:val="20"/>
        </w:rPr>
        <w:t>Co</w:t>
      </w:r>
      <w:r>
        <w:rPr>
          <w:rFonts w:ascii="Calibri" w:hAnsi="Calibri" w:cs="Calibri"/>
          <w:sz w:val="22"/>
          <w:szCs w:val="20"/>
        </w:rPr>
        <w:t>o</w:t>
      </w:r>
      <w:r w:rsidRPr="00F07719">
        <w:rPr>
          <w:rFonts w:ascii="Calibri" w:hAnsi="Calibri" w:cs="Calibri"/>
          <w:sz w:val="22"/>
          <w:szCs w:val="20"/>
        </w:rPr>
        <w:t>rdonnées </w:t>
      </w:r>
      <w:r w:rsidRPr="00F07719">
        <w:rPr>
          <w:rFonts w:ascii="Calibri" w:hAnsi="Calibri" w:cs="Calibri"/>
          <w:i/>
          <w:sz w:val="22"/>
          <w:szCs w:val="20"/>
        </w:rPr>
        <w:t>(Tél. et adresse électronique générique)</w:t>
      </w:r>
      <w:r w:rsidRPr="00F07719">
        <w:rPr>
          <w:rFonts w:ascii="Calibri" w:hAnsi="Calibri" w:cs="Calibri"/>
          <w:sz w:val="22"/>
          <w:szCs w:val="20"/>
        </w:rPr>
        <w:t xml:space="preserve"> : </w:t>
      </w:r>
    </w:p>
    <w:p w:rsidR="00B92DDC" w:rsidRDefault="00B92DDC" w:rsidP="00B92DDC">
      <w:pPr>
        <w:rPr>
          <w:rFonts w:ascii="Calibri" w:hAnsi="Calibri" w:cs="Calibri"/>
          <w:sz w:val="22"/>
          <w:szCs w:val="20"/>
        </w:rPr>
      </w:pPr>
    </w:p>
    <w:p w:rsidR="00B92DDC" w:rsidRPr="00F07719" w:rsidRDefault="00B92DDC" w:rsidP="00B92DDC">
      <w:pPr>
        <w:rPr>
          <w:rFonts w:ascii="Calibri" w:hAnsi="Calibri" w:cs="Calibri"/>
          <w:sz w:val="22"/>
          <w:szCs w:val="20"/>
          <w:u w:val="single"/>
        </w:rPr>
      </w:pPr>
      <w:r w:rsidRPr="00F07719">
        <w:rPr>
          <w:rFonts w:ascii="Calibri" w:hAnsi="Calibri" w:cs="Calibri"/>
          <w:sz w:val="22"/>
          <w:szCs w:val="20"/>
          <w:u w:val="single"/>
        </w:rPr>
        <w:t xml:space="preserve">Responsable à contacter : </w:t>
      </w:r>
    </w:p>
    <w:p w:rsidR="005F2A23" w:rsidRDefault="005F2A23" w:rsidP="005F2A23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Nom, prénom : </w:t>
      </w:r>
    </w:p>
    <w:p w:rsidR="00B92DDC" w:rsidRPr="00F07719" w:rsidRDefault="00B92DDC" w:rsidP="00B92DDC">
      <w:pPr>
        <w:rPr>
          <w:rFonts w:ascii="Calibri" w:hAnsi="Calibri" w:cs="Calibri"/>
          <w:sz w:val="22"/>
          <w:szCs w:val="20"/>
        </w:rPr>
      </w:pPr>
      <w:r w:rsidRPr="00F07719">
        <w:rPr>
          <w:rFonts w:ascii="Calibri" w:hAnsi="Calibri" w:cs="Calibri"/>
          <w:sz w:val="22"/>
          <w:szCs w:val="20"/>
        </w:rPr>
        <w:t>C</w:t>
      </w:r>
      <w:r>
        <w:rPr>
          <w:rFonts w:ascii="Calibri" w:hAnsi="Calibri" w:cs="Calibri"/>
          <w:sz w:val="22"/>
          <w:szCs w:val="20"/>
        </w:rPr>
        <w:t>o</w:t>
      </w:r>
      <w:r w:rsidRPr="00F07719">
        <w:rPr>
          <w:rFonts w:ascii="Calibri" w:hAnsi="Calibri" w:cs="Calibri"/>
          <w:sz w:val="22"/>
          <w:szCs w:val="20"/>
        </w:rPr>
        <w:t>ordonnées (</w:t>
      </w:r>
      <w:r w:rsidRPr="00F07719">
        <w:rPr>
          <w:rFonts w:ascii="Calibri" w:hAnsi="Calibri" w:cs="Calibri"/>
          <w:i/>
          <w:sz w:val="22"/>
          <w:szCs w:val="20"/>
        </w:rPr>
        <w:t>Tél. et adresse électronique)</w:t>
      </w:r>
      <w:r w:rsidRPr="00F07719">
        <w:rPr>
          <w:rFonts w:ascii="Calibri" w:hAnsi="Calibri" w:cs="Calibri"/>
          <w:sz w:val="22"/>
          <w:szCs w:val="20"/>
        </w:rPr>
        <w:t xml:space="preserve"> : </w:t>
      </w:r>
    </w:p>
    <w:p w:rsidR="00B92DDC" w:rsidRPr="00611CCD" w:rsidRDefault="00B92DDC" w:rsidP="00B92DDC">
      <w:pPr>
        <w:rPr>
          <w:rFonts w:ascii="Calibri" w:hAnsi="Calibri" w:cs="Calibri"/>
          <w:sz w:val="18"/>
          <w:szCs w:val="20"/>
        </w:rPr>
      </w:pPr>
    </w:p>
    <w:p w:rsidR="00935288" w:rsidRDefault="00935288" w:rsidP="00B92DDC">
      <w:pPr>
        <w:rPr>
          <w:rFonts w:ascii="Calibri" w:hAnsi="Calibri" w:cs="Calibri"/>
          <w:sz w:val="22"/>
          <w:szCs w:val="20"/>
        </w:rPr>
      </w:pPr>
    </w:p>
    <w:p w:rsidR="00B92DDC" w:rsidRPr="00F07719" w:rsidRDefault="00B92DDC" w:rsidP="005F2A23">
      <w:pPr>
        <w:pStyle w:val="Titre1"/>
        <w:numPr>
          <w:ilvl w:val="0"/>
          <w:numId w:val="2"/>
        </w:numPr>
        <w:spacing w:before="0" w:after="0"/>
        <w:ind w:firstLine="289"/>
        <w:rPr>
          <w:rFonts w:ascii="Calibri" w:hAnsi="Calibri" w:cs="Calibri"/>
          <w:color w:val="365F91"/>
          <w:sz w:val="24"/>
          <w:szCs w:val="22"/>
          <w:u w:val="single"/>
        </w:rPr>
      </w:pPr>
      <w:bookmarkStart w:id="1" w:name="_Toc318366913"/>
      <w:r w:rsidRPr="00F07719">
        <w:rPr>
          <w:rFonts w:ascii="Calibri" w:hAnsi="Calibri" w:cs="Calibri"/>
          <w:color w:val="365F91"/>
          <w:sz w:val="24"/>
          <w:szCs w:val="22"/>
          <w:u w:val="single"/>
        </w:rPr>
        <w:t>Présentation du territoire</w:t>
      </w:r>
      <w:bookmarkEnd w:id="1"/>
    </w:p>
    <w:p w:rsidR="00B92DDC" w:rsidRPr="00F07719" w:rsidRDefault="00B92DDC" w:rsidP="00B92DDC">
      <w:pPr>
        <w:spacing w:after="120"/>
        <w:rPr>
          <w:rFonts w:ascii="Calibri" w:hAnsi="Calibri" w:cs="Calibri"/>
          <w:sz w:val="2"/>
          <w:szCs w:val="10"/>
        </w:rPr>
      </w:pPr>
    </w:p>
    <w:p w:rsidR="00B92DDC" w:rsidRDefault="00B92DDC" w:rsidP="00B92DDC">
      <w:pPr>
        <w:pStyle w:val="Titre2"/>
        <w:numPr>
          <w:ilvl w:val="0"/>
          <w:numId w:val="3"/>
        </w:numPr>
        <w:tabs>
          <w:tab w:val="clear" w:pos="1776"/>
          <w:tab w:val="num" w:pos="900"/>
        </w:tabs>
        <w:spacing w:before="0" w:after="120"/>
        <w:ind w:left="900"/>
        <w:rPr>
          <w:rFonts w:ascii="Calibri" w:hAnsi="Calibri" w:cs="Calibri"/>
          <w:b w:val="0"/>
          <w:i w:val="0"/>
          <w:sz w:val="22"/>
          <w:szCs w:val="20"/>
        </w:rPr>
      </w:pPr>
      <w:bookmarkStart w:id="2" w:name="_Toc318366915"/>
      <w:r w:rsidRPr="00F07719">
        <w:rPr>
          <w:rFonts w:ascii="Calibri" w:hAnsi="Calibri" w:cs="Calibri"/>
          <w:b w:val="0"/>
          <w:i w:val="0"/>
          <w:sz w:val="22"/>
          <w:szCs w:val="20"/>
        </w:rPr>
        <w:t>Délimitation du territoire concerné (territoire pouvant évoluer à la marge dans la candidature finale),</w:t>
      </w:r>
    </w:p>
    <w:p w:rsidR="00B92DDC" w:rsidRDefault="00B92DDC" w:rsidP="00B92DDC">
      <w:pPr>
        <w:pStyle w:val="Titre2"/>
        <w:numPr>
          <w:ilvl w:val="0"/>
          <w:numId w:val="3"/>
        </w:numPr>
        <w:tabs>
          <w:tab w:val="clear" w:pos="1776"/>
          <w:tab w:val="num" w:pos="900"/>
        </w:tabs>
        <w:spacing w:before="0" w:after="120"/>
        <w:ind w:left="900"/>
        <w:rPr>
          <w:rFonts w:ascii="Calibri" w:hAnsi="Calibri" w:cs="Calibri"/>
          <w:b w:val="0"/>
          <w:i w:val="0"/>
          <w:sz w:val="22"/>
          <w:szCs w:val="20"/>
        </w:rPr>
      </w:pPr>
      <w:r w:rsidRPr="00F07719">
        <w:rPr>
          <w:rFonts w:ascii="Calibri" w:hAnsi="Calibri" w:cs="Calibri"/>
          <w:b w:val="0"/>
          <w:i w:val="0"/>
          <w:sz w:val="22"/>
          <w:szCs w:val="20"/>
        </w:rPr>
        <w:t>Principales caractéristiques du territoire</w:t>
      </w:r>
      <w:bookmarkEnd w:id="2"/>
      <w:r w:rsidRPr="00F07719">
        <w:rPr>
          <w:rFonts w:ascii="Calibri" w:hAnsi="Calibri" w:cs="Calibri"/>
          <w:b w:val="0"/>
          <w:i w:val="0"/>
          <w:sz w:val="22"/>
          <w:szCs w:val="20"/>
        </w:rPr>
        <w:t>,</w:t>
      </w:r>
    </w:p>
    <w:p w:rsidR="00B92DDC" w:rsidRDefault="00B92DDC" w:rsidP="00B92DDC">
      <w:pPr>
        <w:pStyle w:val="Titre2"/>
        <w:numPr>
          <w:ilvl w:val="0"/>
          <w:numId w:val="3"/>
        </w:numPr>
        <w:tabs>
          <w:tab w:val="clear" w:pos="1776"/>
          <w:tab w:val="num" w:pos="900"/>
        </w:tabs>
        <w:spacing w:before="0" w:after="120"/>
        <w:ind w:left="900"/>
        <w:rPr>
          <w:rFonts w:ascii="Calibri" w:hAnsi="Calibri" w:cs="Calibri"/>
          <w:b w:val="0"/>
          <w:i w:val="0"/>
          <w:sz w:val="22"/>
          <w:szCs w:val="20"/>
        </w:rPr>
      </w:pPr>
      <w:bookmarkStart w:id="3" w:name="_Toc318366916"/>
      <w:r w:rsidRPr="00F07719">
        <w:rPr>
          <w:rFonts w:ascii="Calibri" w:hAnsi="Calibri" w:cs="Calibri"/>
          <w:b w:val="0"/>
          <w:i w:val="0"/>
          <w:sz w:val="22"/>
          <w:szCs w:val="20"/>
        </w:rPr>
        <w:t>Principaux enjeux pour le territoire</w:t>
      </w:r>
      <w:bookmarkEnd w:id="3"/>
      <w:r w:rsidRPr="00F07719">
        <w:rPr>
          <w:rFonts w:ascii="Calibri" w:hAnsi="Calibri" w:cs="Calibri"/>
          <w:b w:val="0"/>
          <w:i w:val="0"/>
          <w:sz w:val="22"/>
          <w:szCs w:val="20"/>
        </w:rPr>
        <w:t>.</w:t>
      </w:r>
    </w:p>
    <w:p w:rsidR="00935288" w:rsidRPr="00611CCD" w:rsidRDefault="00935288" w:rsidP="00935288">
      <w:pPr>
        <w:rPr>
          <w:sz w:val="20"/>
        </w:rPr>
      </w:pPr>
    </w:p>
    <w:p w:rsidR="00935288" w:rsidRPr="00611CCD" w:rsidRDefault="00935288" w:rsidP="00B92DDC">
      <w:pPr>
        <w:rPr>
          <w:rFonts w:ascii="Calibri" w:hAnsi="Calibri" w:cs="Calibri"/>
          <w:sz w:val="12"/>
          <w:szCs w:val="20"/>
        </w:rPr>
      </w:pPr>
    </w:p>
    <w:p w:rsidR="00B92DDC" w:rsidRPr="00F07719" w:rsidRDefault="00001068" w:rsidP="005F2A23">
      <w:pPr>
        <w:pStyle w:val="Titre1"/>
        <w:numPr>
          <w:ilvl w:val="0"/>
          <w:numId w:val="2"/>
        </w:numPr>
        <w:spacing w:before="0" w:after="0"/>
        <w:ind w:firstLine="289"/>
        <w:rPr>
          <w:rFonts w:ascii="Calibri" w:hAnsi="Calibri" w:cs="Calibri"/>
          <w:color w:val="365F91"/>
          <w:sz w:val="24"/>
          <w:szCs w:val="22"/>
          <w:u w:val="single"/>
        </w:rPr>
      </w:pPr>
      <w:r>
        <w:rPr>
          <w:rFonts w:ascii="Calibri" w:hAnsi="Calibri" w:cs="Calibri"/>
          <w:color w:val="365F91"/>
          <w:sz w:val="24"/>
          <w:szCs w:val="22"/>
          <w:u w:val="single"/>
        </w:rPr>
        <w:t xml:space="preserve">Eléments de bilan et perspectives </w:t>
      </w:r>
    </w:p>
    <w:p w:rsidR="00B92DDC" w:rsidRPr="00F07719" w:rsidRDefault="00B92DDC" w:rsidP="00B92DDC">
      <w:pPr>
        <w:spacing w:after="120"/>
        <w:rPr>
          <w:rFonts w:ascii="Calibri" w:hAnsi="Calibri" w:cs="Calibri"/>
          <w:sz w:val="2"/>
          <w:szCs w:val="10"/>
        </w:rPr>
      </w:pPr>
    </w:p>
    <w:p w:rsidR="00001068" w:rsidRDefault="00B92DDC" w:rsidP="00001068">
      <w:pPr>
        <w:pStyle w:val="Titre2"/>
        <w:numPr>
          <w:ilvl w:val="0"/>
          <w:numId w:val="3"/>
        </w:numPr>
        <w:tabs>
          <w:tab w:val="clear" w:pos="1776"/>
          <w:tab w:val="num" w:pos="900"/>
        </w:tabs>
        <w:spacing w:before="0" w:after="120"/>
        <w:ind w:left="900"/>
        <w:rPr>
          <w:rFonts w:ascii="Calibri" w:hAnsi="Calibri" w:cs="Calibri"/>
          <w:b w:val="0"/>
          <w:i w:val="0"/>
          <w:sz w:val="22"/>
          <w:szCs w:val="20"/>
        </w:rPr>
      </w:pPr>
      <w:r w:rsidRPr="00F07719">
        <w:rPr>
          <w:rFonts w:ascii="Calibri" w:hAnsi="Calibri" w:cs="Calibri"/>
          <w:b w:val="0"/>
          <w:i w:val="0"/>
          <w:sz w:val="22"/>
          <w:szCs w:val="20"/>
        </w:rPr>
        <w:t xml:space="preserve">Synthèse des premiers éléments de </w:t>
      </w:r>
      <w:r w:rsidR="00001068">
        <w:rPr>
          <w:rFonts w:ascii="Calibri" w:hAnsi="Calibri" w:cs="Calibri"/>
          <w:b w:val="0"/>
          <w:i w:val="0"/>
          <w:sz w:val="22"/>
          <w:szCs w:val="20"/>
        </w:rPr>
        <w:t>bilan de la programmation 2014-2020</w:t>
      </w:r>
    </w:p>
    <w:p w:rsidR="00001068" w:rsidRPr="00001068" w:rsidRDefault="00001068" w:rsidP="00001068">
      <w:pPr>
        <w:pStyle w:val="Paragraphedeliste"/>
        <w:numPr>
          <w:ilvl w:val="0"/>
          <w:numId w:val="5"/>
        </w:numPr>
        <w:ind w:left="851"/>
        <w:rPr>
          <w:rFonts w:asciiTheme="minorHAnsi" w:hAnsiTheme="minorHAnsi" w:cstheme="minorHAnsi"/>
          <w:sz w:val="22"/>
        </w:rPr>
      </w:pPr>
      <w:r w:rsidRPr="00001068">
        <w:rPr>
          <w:rFonts w:asciiTheme="minorHAnsi" w:hAnsiTheme="minorHAnsi" w:cstheme="minorHAnsi"/>
          <w:sz w:val="22"/>
        </w:rPr>
        <w:t xml:space="preserve">Enjeux pressentis </w:t>
      </w:r>
      <w:r>
        <w:rPr>
          <w:rFonts w:asciiTheme="minorHAnsi" w:hAnsiTheme="minorHAnsi" w:cstheme="minorHAnsi"/>
          <w:sz w:val="22"/>
        </w:rPr>
        <w:t>dans le cadre de l’élaboration de</w:t>
      </w:r>
      <w:r w:rsidRPr="0000106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la future stratégie du territoire </w:t>
      </w:r>
    </w:p>
    <w:p w:rsidR="00B92DDC" w:rsidRDefault="00B92DDC" w:rsidP="00B92DDC">
      <w:pPr>
        <w:rPr>
          <w:rFonts w:ascii="Calibri" w:hAnsi="Calibri" w:cs="Calibri"/>
          <w:sz w:val="16"/>
          <w:szCs w:val="20"/>
        </w:rPr>
      </w:pPr>
    </w:p>
    <w:p w:rsidR="00935288" w:rsidRDefault="00935288" w:rsidP="00B92DDC">
      <w:pPr>
        <w:rPr>
          <w:rFonts w:ascii="Calibri" w:hAnsi="Calibri" w:cs="Calibri"/>
          <w:sz w:val="16"/>
          <w:szCs w:val="20"/>
        </w:rPr>
      </w:pPr>
    </w:p>
    <w:p w:rsidR="00935288" w:rsidRPr="00611CCD" w:rsidRDefault="00935288" w:rsidP="00B92DDC">
      <w:pPr>
        <w:rPr>
          <w:rFonts w:ascii="Calibri" w:hAnsi="Calibri" w:cs="Calibri"/>
          <w:sz w:val="8"/>
          <w:szCs w:val="20"/>
        </w:rPr>
      </w:pPr>
    </w:p>
    <w:p w:rsidR="00B92DDC" w:rsidRPr="00F07719" w:rsidRDefault="00B92DDC" w:rsidP="005F2A23">
      <w:pPr>
        <w:pStyle w:val="Titre1"/>
        <w:numPr>
          <w:ilvl w:val="0"/>
          <w:numId w:val="2"/>
        </w:numPr>
        <w:spacing w:before="0" w:after="0"/>
        <w:ind w:firstLine="289"/>
        <w:rPr>
          <w:rFonts w:ascii="Calibri" w:hAnsi="Calibri" w:cs="Calibri"/>
          <w:color w:val="365F91"/>
          <w:sz w:val="24"/>
          <w:szCs w:val="22"/>
          <w:u w:val="single"/>
        </w:rPr>
      </w:pPr>
      <w:r w:rsidRPr="00F07719">
        <w:rPr>
          <w:rFonts w:ascii="Calibri" w:hAnsi="Calibri" w:cs="Calibri"/>
          <w:color w:val="365F91"/>
          <w:sz w:val="24"/>
          <w:szCs w:val="22"/>
          <w:u w:val="single"/>
        </w:rPr>
        <w:t>Le pilotage de la candidature</w:t>
      </w:r>
    </w:p>
    <w:p w:rsidR="00B92DDC" w:rsidRPr="00F07719" w:rsidRDefault="00B92DDC" w:rsidP="00B92DDC">
      <w:pPr>
        <w:spacing w:after="120"/>
        <w:rPr>
          <w:rFonts w:ascii="Calibri" w:hAnsi="Calibri" w:cs="Calibri"/>
          <w:sz w:val="2"/>
          <w:szCs w:val="10"/>
        </w:rPr>
      </w:pPr>
    </w:p>
    <w:p w:rsidR="00B92DDC" w:rsidRDefault="00B92DDC" w:rsidP="00B92DDC">
      <w:pPr>
        <w:pStyle w:val="Titre2"/>
        <w:numPr>
          <w:ilvl w:val="0"/>
          <w:numId w:val="3"/>
        </w:numPr>
        <w:tabs>
          <w:tab w:val="clear" w:pos="1776"/>
          <w:tab w:val="num" w:pos="900"/>
        </w:tabs>
        <w:spacing w:before="0" w:after="120"/>
        <w:ind w:left="900"/>
        <w:rPr>
          <w:rFonts w:ascii="Calibri" w:hAnsi="Calibri" w:cs="Calibri"/>
          <w:b w:val="0"/>
          <w:i w:val="0"/>
          <w:sz w:val="22"/>
          <w:szCs w:val="20"/>
        </w:rPr>
      </w:pPr>
      <w:r w:rsidRPr="00F07719">
        <w:rPr>
          <w:rFonts w:ascii="Calibri" w:hAnsi="Calibri" w:cs="Calibri"/>
          <w:b w:val="0"/>
          <w:i w:val="0"/>
          <w:sz w:val="22"/>
          <w:szCs w:val="20"/>
        </w:rPr>
        <w:t>Le partenariat envisagé : identification des partenaires publics et/ou privés à mobiliser (collectivités, établissements publics, services de l’Etat, entreprises, associations…),</w:t>
      </w:r>
    </w:p>
    <w:p w:rsidR="00935288" w:rsidRDefault="00B92DDC" w:rsidP="00935288">
      <w:pPr>
        <w:pStyle w:val="Titre2"/>
        <w:numPr>
          <w:ilvl w:val="0"/>
          <w:numId w:val="3"/>
        </w:numPr>
        <w:tabs>
          <w:tab w:val="clear" w:pos="1776"/>
          <w:tab w:val="num" w:pos="900"/>
        </w:tabs>
        <w:spacing w:before="0" w:after="120"/>
        <w:ind w:left="900"/>
        <w:rPr>
          <w:rFonts w:ascii="Calibri" w:hAnsi="Calibri" w:cs="Calibri"/>
          <w:b w:val="0"/>
          <w:i w:val="0"/>
          <w:sz w:val="22"/>
          <w:szCs w:val="20"/>
        </w:rPr>
      </w:pPr>
      <w:r w:rsidRPr="00F07719">
        <w:rPr>
          <w:rFonts w:ascii="Calibri" w:hAnsi="Calibri" w:cs="Calibri"/>
          <w:b w:val="0"/>
          <w:i w:val="0"/>
          <w:sz w:val="22"/>
          <w:szCs w:val="20"/>
        </w:rPr>
        <w:t>Les moyens mobilisés pour l'élaboration de la stratégie,</w:t>
      </w:r>
    </w:p>
    <w:p w:rsidR="00935288" w:rsidRPr="00001068" w:rsidRDefault="00935288" w:rsidP="00935288">
      <w:pPr>
        <w:pStyle w:val="Titre2"/>
        <w:numPr>
          <w:ilvl w:val="0"/>
          <w:numId w:val="3"/>
        </w:numPr>
        <w:tabs>
          <w:tab w:val="clear" w:pos="1776"/>
          <w:tab w:val="num" w:pos="900"/>
        </w:tabs>
        <w:spacing w:before="0" w:after="120"/>
        <w:ind w:left="900"/>
        <w:rPr>
          <w:rFonts w:ascii="Calibri" w:hAnsi="Calibri" w:cs="Calibri"/>
          <w:b w:val="0"/>
          <w:sz w:val="22"/>
          <w:szCs w:val="20"/>
        </w:rPr>
      </w:pPr>
      <w:r>
        <w:rPr>
          <w:rFonts w:ascii="Calibri" w:hAnsi="Calibri" w:cs="Calibri"/>
          <w:b w:val="0"/>
          <w:i w:val="0"/>
          <w:sz w:val="22"/>
          <w:szCs w:val="20"/>
        </w:rPr>
        <w:t xml:space="preserve">Le calendrier de mise en œuvre </w:t>
      </w:r>
      <w:r w:rsidRPr="00935288">
        <w:rPr>
          <w:rFonts w:ascii="Calibri" w:hAnsi="Calibri" w:cs="Calibri"/>
          <w:b w:val="0"/>
          <w:sz w:val="22"/>
          <w:szCs w:val="20"/>
        </w:rPr>
        <w:t>(dates prévisionnelles de début et</w:t>
      </w:r>
      <w:r w:rsidR="005D7FD0">
        <w:rPr>
          <w:rFonts w:ascii="Calibri" w:hAnsi="Calibri" w:cs="Calibri"/>
          <w:b w:val="0"/>
          <w:sz w:val="22"/>
          <w:szCs w:val="20"/>
        </w:rPr>
        <w:t xml:space="preserve"> de fin de réalisation</w:t>
      </w:r>
      <w:r w:rsidRPr="00935288">
        <w:rPr>
          <w:rFonts w:ascii="Calibri" w:hAnsi="Calibri" w:cs="Calibri"/>
          <w:b w:val="0"/>
          <w:sz w:val="22"/>
          <w:szCs w:val="20"/>
        </w:rPr>
        <w:t>)</w:t>
      </w:r>
      <w:r>
        <w:rPr>
          <w:rFonts w:ascii="Calibri" w:hAnsi="Calibri" w:cs="Calibri"/>
          <w:b w:val="0"/>
          <w:sz w:val="22"/>
          <w:szCs w:val="20"/>
        </w:rPr>
        <w:t>,</w:t>
      </w:r>
    </w:p>
    <w:p w:rsidR="00B92DDC" w:rsidRPr="00F07719" w:rsidRDefault="00B92DDC" w:rsidP="00B92DDC">
      <w:pPr>
        <w:pStyle w:val="Titre2"/>
        <w:numPr>
          <w:ilvl w:val="0"/>
          <w:numId w:val="3"/>
        </w:numPr>
        <w:tabs>
          <w:tab w:val="clear" w:pos="1776"/>
          <w:tab w:val="num" w:pos="900"/>
        </w:tabs>
        <w:spacing w:before="0" w:after="120"/>
        <w:ind w:left="900"/>
        <w:rPr>
          <w:rFonts w:ascii="Calibri" w:hAnsi="Calibri" w:cs="Calibri"/>
          <w:b w:val="0"/>
          <w:i w:val="0"/>
          <w:sz w:val="22"/>
          <w:szCs w:val="20"/>
        </w:rPr>
      </w:pPr>
      <w:r w:rsidRPr="00F07719">
        <w:rPr>
          <w:rFonts w:ascii="Calibri" w:hAnsi="Calibri" w:cs="Calibri"/>
          <w:b w:val="0"/>
          <w:i w:val="0"/>
          <w:sz w:val="22"/>
          <w:szCs w:val="20"/>
        </w:rPr>
        <w:t xml:space="preserve">Le plan de financement de l’aide préparatoire comme suit : </w:t>
      </w:r>
    </w:p>
    <w:p w:rsidR="00B92DDC" w:rsidRPr="00F07719" w:rsidRDefault="00B92DDC" w:rsidP="00B92DDC">
      <w:pPr>
        <w:rPr>
          <w:rFonts w:ascii="Calibri" w:hAnsi="Calibri" w:cs="Calibri"/>
          <w:sz w:val="6"/>
          <w:szCs w:val="10"/>
        </w:rPr>
      </w:pPr>
    </w:p>
    <w:tbl>
      <w:tblPr>
        <w:tblW w:w="0" w:type="auto"/>
        <w:tblInd w:w="250" w:type="dxa"/>
        <w:tblBorders>
          <w:top w:val="single" w:sz="12" w:space="0" w:color="007C9E"/>
          <w:left w:val="single" w:sz="12" w:space="0" w:color="007C9E"/>
          <w:bottom w:val="single" w:sz="12" w:space="0" w:color="007C9E"/>
          <w:right w:val="single" w:sz="12" w:space="0" w:color="007C9E"/>
        </w:tblBorders>
        <w:tblLook w:val="01E0" w:firstRow="1" w:lastRow="1" w:firstColumn="1" w:lastColumn="1" w:noHBand="0" w:noVBand="0"/>
      </w:tblPr>
      <w:tblGrid>
        <w:gridCol w:w="2296"/>
        <w:gridCol w:w="2069"/>
        <w:gridCol w:w="2329"/>
        <w:gridCol w:w="1060"/>
        <w:gridCol w:w="1038"/>
      </w:tblGrid>
      <w:tr w:rsidR="00B92DDC" w:rsidRPr="00F07719" w:rsidTr="00652B62">
        <w:tc>
          <w:tcPr>
            <w:tcW w:w="4495" w:type="dxa"/>
            <w:gridSpan w:val="2"/>
            <w:tcBorders>
              <w:top w:val="single" w:sz="12" w:space="0" w:color="007C9E"/>
              <w:bottom w:val="single" w:sz="12" w:space="0" w:color="007C9E"/>
              <w:right w:val="single" w:sz="12" w:space="0" w:color="FFFFFF"/>
            </w:tcBorders>
            <w:shd w:val="clear" w:color="auto" w:fill="007C9E"/>
            <w:vAlign w:val="center"/>
          </w:tcPr>
          <w:p w:rsidR="00B92DDC" w:rsidRPr="00F07719" w:rsidRDefault="00B92DDC" w:rsidP="00652B62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6"/>
              </w:rPr>
            </w:pPr>
            <w:r w:rsidRPr="00F07719">
              <w:rPr>
                <w:rFonts w:ascii="Calibri" w:hAnsi="Calibri" w:cs="Calibri"/>
                <w:b/>
                <w:color w:val="FFFFFF"/>
                <w:sz w:val="18"/>
                <w:szCs w:val="16"/>
              </w:rPr>
              <w:t>Dépenses</w:t>
            </w:r>
          </w:p>
        </w:tc>
        <w:tc>
          <w:tcPr>
            <w:tcW w:w="4543" w:type="dxa"/>
            <w:gridSpan w:val="3"/>
            <w:tcBorders>
              <w:top w:val="single" w:sz="12" w:space="0" w:color="007C9E"/>
              <w:left w:val="single" w:sz="12" w:space="0" w:color="FFFFFF"/>
              <w:bottom w:val="single" w:sz="12" w:space="0" w:color="007C9E"/>
              <w:right w:val="single" w:sz="12" w:space="0" w:color="007C9E"/>
            </w:tcBorders>
            <w:shd w:val="clear" w:color="auto" w:fill="007C9E"/>
            <w:vAlign w:val="center"/>
          </w:tcPr>
          <w:p w:rsidR="00B92DDC" w:rsidRPr="00F07719" w:rsidRDefault="00B92DDC" w:rsidP="00652B62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6"/>
              </w:rPr>
            </w:pPr>
            <w:r w:rsidRPr="00F07719">
              <w:rPr>
                <w:rFonts w:ascii="Calibri" w:hAnsi="Calibri" w:cs="Calibri"/>
                <w:b/>
                <w:color w:val="FFFFFF"/>
                <w:sz w:val="18"/>
                <w:szCs w:val="16"/>
              </w:rPr>
              <w:t>Ressources</w:t>
            </w:r>
          </w:p>
        </w:tc>
      </w:tr>
      <w:tr w:rsidR="00B92DDC" w:rsidRPr="00F07719" w:rsidTr="00652B62">
        <w:trPr>
          <w:trHeight w:val="192"/>
        </w:trPr>
        <w:tc>
          <w:tcPr>
            <w:tcW w:w="4495" w:type="dxa"/>
            <w:gridSpan w:val="2"/>
            <w:tcBorders>
              <w:top w:val="nil"/>
              <w:bottom w:val="nil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spacing w:before="60" w:after="60"/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bCs/>
                <w:sz w:val="18"/>
                <w:szCs w:val="16"/>
              </w:rPr>
              <w:t>Dépenses éligibles</w:t>
            </w:r>
          </w:p>
        </w:tc>
        <w:tc>
          <w:tcPr>
            <w:tcW w:w="4543" w:type="dxa"/>
            <w:gridSpan w:val="3"/>
            <w:tcBorders>
              <w:top w:val="nil"/>
              <w:left w:val="single" w:sz="12" w:space="0" w:color="007C9E"/>
              <w:bottom w:val="nil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spacing w:before="60" w:after="60"/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sz w:val="18"/>
                <w:szCs w:val="16"/>
              </w:rPr>
              <w:t>Aides publiques</w:t>
            </w:r>
          </w:p>
        </w:tc>
      </w:tr>
      <w:tr w:rsidR="00B92DDC" w:rsidRPr="00F07719" w:rsidTr="00652B62">
        <w:tc>
          <w:tcPr>
            <w:tcW w:w="4495" w:type="dxa"/>
            <w:gridSpan w:val="2"/>
            <w:tcBorders>
              <w:top w:val="nil"/>
              <w:bottom w:val="nil"/>
              <w:right w:val="single" w:sz="12" w:space="0" w:color="007C9E"/>
            </w:tcBorders>
            <w:shd w:val="clear" w:color="auto" w:fill="007C9E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bCs/>
                <w:sz w:val="8"/>
                <w:szCs w:val="6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single" w:sz="12" w:space="0" w:color="007C9E"/>
              <w:bottom w:val="nil"/>
              <w:right w:val="single" w:sz="12" w:space="0" w:color="007C9E"/>
            </w:tcBorders>
            <w:shd w:val="clear" w:color="auto" w:fill="007C9E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8"/>
                <w:szCs w:val="6"/>
              </w:rPr>
            </w:pPr>
          </w:p>
        </w:tc>
      </w:tr>
      <w:tr w:rsidR="00B92DDC" w:rsidRPr="00F07719" w:rsidTr="00652B62">
        <w:tc>
          <w:tcPr>
            <w:tcW w:w="2351" w:type="dxa"/>
            <w:tcBorders>
              <w:top w:val="single" w:sz="12" w:space="0" w:color="007C9E"/>
              <w:bottom w:val="single" w:sz="12" w:space="0" w:color="007C9E"/>
              <w:right w:val="single" w:sz="8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 w:rsidRPr="00F07719">
              <w:rPr>
                <w:rFonts w:ascii="Calibri" w:hAnsi="Calibri" w:cs="Calibri"/>
                <w:bCs/>
                <w:sz w:val="18"/>
                <w:szCs w:val="16"/>
              </w:rPr>
              <w:t>Nature</w:t>
            </w:r>
          </w:p>
        </w:tc>
        <w:tc>
          <w:tcPr>
            <w:tcW w:w="2144" w:type="dxa"/>
            <w:tcBorders>
              <w:top w:val="single" w:sz="12" w:space="0" w:color="007C9E"/>
              <w:left w:val="single" w:sz="8" w:space="0" w:color="007C9E"/>
              <w:bottom w:val="single" w:sz="12" w:space="0" w:color="007C9E"/>
              <w:right w:val="single" w:sz="8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bCs/>
                <w:sz w:val="18"/>
                <w:szCs w:val="16"/>
              </w:rPr>
              <w:t>Montant</w:t>
            </w:r>
          </w:p>
        </w:tc>
        <w:tc>
          <w:tcPr>
            <w:tcW w:w="2399" w:type="dxa"/>
            <w:tcBorders>
              <w:top w:val="single" w:sz="8" w:space="0" w:color="007C9E"/>
              <w:left w:val="single" w:sz="8" w:space="0" w:color="007C9E"/>
              <w:bottom w:val="single" w:sz="8" w:space="0" w:color="007C9E"/>
              <w:right w:val="single" w:sz="8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 w:rsidRPr="00F07719">
              <w:rPr>
                <w:rFonts w:ascii="Calibri" w:hAnsi="Calibri" w:cs="Calibri"/>
                <w:bCs/>
                <w:sz w:val="18"/>
                <w:szCs w:val="16"/>
              </w:rPr>
              <w:t>Origine</w:t>
            </w:r>
          </w:p>
        </w:tc>
        <w:tc>
          <w:tcPr>
            <w:tcW w:w="1072" w:type="dxa"/>
            <w:tcBorders>
              <w:top w:val="single" w:sz="12" w:space="0" w:color="007C9E"/>
              <w:left w:val="single" w:sz="8" w:space="0" w:color="007C9E"/>
              <w:bottom w:val="single" w:sz="12" w:space="0" w:color="007C9E"/>
              <w:right w:val="dotted" w:sz="8" w:space="0" w:color="007CA8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bCs/>
                <w:sz w:val="18"/>
                <w:szCs w:val="16"/>
              </w:rPr>
            </w:pPr>
            <w:r w:rsidRPr="00F07719">
              <w:rPr>
                <w:rFonts w:ascii="Calibri" w:hAnsi="Calibri" w:cs="Calibri"/>
                <w:bCs/>
                <w:sz w:val="18"/>
                <w:szCs w:val="16"/>
              </w:rPr>
              <w:t>Montant</w:t>
            </w:r>
          </w:p>
        </w:tc>
        <w:tc>
          <w:tcPr>
            <w:tcW w:w="1072" w:type="dxa"/>
            <w:tcBorders>
              <w:top w:val="single" w:sz="12" w:space="0" w:color="007C9E"/>
              <w:left w:val="dotted" w:sz="8" w:space="0" w:color="007CA8"/>
              <w:bottom w:val="single" w:sz="12" w:space="0" w:color="007C9E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bCs/>
                <w:sz w:val="18"/>
                <w:szCs w:val="16"/>
              </w:rPr>
            </w:pPr>
            <w:r w:rsidRPr="00F07719">
              <w:rPr>
                <w:rFonts w:ascii="Calibri" w:hAnsi="Calibri" w:cs="Calibri"/>
                <w:bCs/>
                <w:sz w:val="18"/>
                <w:szCs w:val="16"/>
              </w:rPr>
              <w:t>%</w:t>
            </w:r>
          </w:p>
        </w:tc>
      </w:tr>
      <w:tr w:rsidR="00B92DDC" w:rsidRPr="00F07719" w:rsidTr="00652B62">
        <w:tc>
          <w:tcPr>
            <w:tcW w:w="4495" w:type="dxa"/>
            <w:gridSpan w:val="2"/>
            <w:tcBorders>
              <w:top w:val="nil"/>
              <w:bottom w:val="nil"/>
              <w:right w:val="single" w:sz="12" w:space="0" w:color="007C9E"/>
            </w:tcBorders>
            <w:shd w:val="clear" w:color="auto" w:fill="007C9E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bCs/>
                <w:sz w:val="6"/>
                <w:szCs w:val="4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single" w:sz="12" w:space="0" w:color="007C9E"/>
              <w:bottom w:val="nil"/>
              <w:right w:val="single" w:sz="12" w:space="0" w:color="007C9E"/>
            </w:tcBorders>
            <w:shd w:val="clear" w:color="auto" w:fill="007C9E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6"/>
                <w:szCs w:val="4"/>
              </w:rPr>
            </w:pPr>
          </w:p>
        </w:tc>
      </w:tr>
      <w:tr w:rsidR="00B92DDC" w:rsidRPr="00F07719" w:rsidTr="00652B62">
        <w:tc>
          <w:tcPr>
            <w:tcW w:w="4495" w:type="dxa"/>
            <w:gridSpan w:val="2"/>
            <w:tcBorders>
              <w:top w:val="nil"/>
              <w:bottom w:val="single" w:sz="6" w:space="0" w:color="007C9E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bCs/>
                <w:sz w:val="4"/>
                <w:szCs w:val="2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single" w:sz="12" w:space="0" w:color="007C9E"/>
              <w:bottom w:val="nil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4"/>
                <w:szCs w:val="2"/>
              </w:rPr>
            </w:pPr>
          </w:p>
        </w:tc>
      </w:tr>
      <w:tr w:rsidR="00B92DDC" w:rsidRPr="00F07719" w:rsidTr="00652B62">
        <w:tc>
          <w:tcPr>
            <w:tcW w:w="4495" w:type="dxa"/>
            <w:gridSpan w:val="2"/>
            <w:tcBorders>
              <w:top w:val="single" w:sz="6" w:space="0" w:color="007C9E"/>
              <w:bottom w:val="single" w:sz="6" w:space="0" w:color="007C9E"/>
              <w:right w:val="single" w:sz="12" w:space="0" w:color="007C9E"/>
            </w:tcBorders>
            <w:shd w:val="clear" w:color="auto" w:fill="DDDDDD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F07719">
              <w:rPr>
                <w:rFonts w:ascii="Calibri" w:hAnsi="Calibri" w:cs="Calibri"/>
                <w:b/>
                <w:sz w:val="18"/>
                <w:szCs w:val="16"/>
              </w:rPr>
              <w:t>Dépenses de personnels</w:t>
            </w:r>
          </w:p>
        </w:tc>
        <w:tc>
          <w:tcPr>
            <w:tcW w:w="2399" w:type="dxa"/>
            <w:tcBorders>
              <w:top w:val="single" w:sz="6" w:space="0" w:color="007C9E"/>
              <w:left w:val="single" w:sz="12" w:space="0" w:color="007C9E"/>
              <w:bottom w:val="single" w:sz="6" w:space="0" w:color="007C9E"/>
              <w:right w:val="single" w:sz="6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sz w:val="18"/>
                <w:szCs w:val="16"/>
              </w:rPr>
              <w:t>Région</w:t>
            </w:r>
          </w:p>
        </w:tc>
        <w:tc>
          <w:tcPr>
            <w:tcW w:w="1072" w:type="dxa"/>
            <w:tcBorders>
              <w:top w:val="single" w:sz="6" w:space="0" w:color="007C9E"/>
              <w:left w:val="single" w:sz="6" w:space="0" w:color="007C9E"/>
              <w:bottom w:val="single" w:sz="6" w:space="0" w:color="007C9E"/>
              <w:right w:val="dotted" w:sz="8" w:space="0" w:color="007CA8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007C9E"/>
              <w:left w:val="dotted" w:sz="8" w:space="0" w:color="007CA8"/>
              <w:bottom w:val="single" w:sz="6" w:space="0" w:color="007C9E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sz w:val="18"/>
                <w:szCs w:val="16"/>
              </w:rPr>
              <w:t>50 %</w:t>
            </w:r>
          </w:p>
        </w:tc>
      </w:tr>
      <w:tr w:rsidR="00B92DDC" w:rsidRPr="00F07719" w:rsidTr="00652B62">
        <w:tc>
          <w:tcPr>
            <w:tcW w:w="2351" w:type="dxa"/>
            <w:tcBorders>
              <w:top w:val="single" w:sz="6" w:space="0" w:color="007C9E"/>
              <w:bottom w:val="single" w:sz="6" w:space="0" w:color="007C9E"/>
              <w:right w:val="single" w:sz="6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sz w:val="18"/>
                <w:szCs w:val="16"/>
              </w:rPr>
              <w:t>Salaires et charges</w:t>
            </w:r>
          </w:p>
        </w:tc>
        <w:tc>
          <w:tcPr>
            <w:tcW w:w="2144" w:type="dxa"/>
            <w:tcBorders>
              <w:top w:val="single" w:sz="6" w:space="0" w:color="007C9E"/>
              <w:left w:val="single" w:sz="6" w:space="0" w:color="007C9E"/>
              <w:bottom w:val="single" w:sz="6" w:space="0" w:color="007C9E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007C9E"/>
              <w:left w:val="single" w:sz="12" w:space="0" w:color="007C9E"/>
              <w:bottom w:val="single" w:sz="6" w:space="0" w:color="007C9E"/>
              <w:right w:val="single" w:sz="12" w:space="0" w:color="FFFFFF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72" w:type="dxa"/>
            <w:tcBorders>
              <w:left w:val="single" w:sz="12" w:space="0" w:color="FFFFFF"/>
              <w:bottom w:val="single" w:sz="6" w:space="0" w:color="007C9E"/>
              <w:right w:val="single" w:sz="12" w:space="0" w:color="FFFFFF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72" w:type="dxa"/>
            <w:tcBorders>
              <w:left w:val="single" w:sz="12" w:space="0" w:color="FFFFFF"/>
              <w:bottom w:val="single" w:sz="6" w:space="0" w:color="007C9E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B92DDC" w:rsidRPr="00F07719" w:rsidTr="00652B62">
        <w:tc>
          <w:tcPr>
            <w:tcW w:w="2351" w:type="dxa"/>
            <w:tcBorders>
              <w:top w:val="single" w:sz="6" w:space="0" w:color="007C9E"/>
              <w:bottom w:val="single" w:sz="6" w:space="0" w:color="007C9E"/>
              <w:right w:val="single" w:sz="6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sz w:val="18"/>
                <w:szCs w:val="16"/>
              </w:rPr>
              <w:t>Frais de fonctionnement</w:t>
            </w:r>
          </w:p>
        </w:tc>
        <w:tc>
          <w:tcPr>
            <w:tcW w:w="2144" w:type="dxa"/>
            <w:tcBorders>
              <w:top w:val="single" w:sz="6" w:space="0" w:color="007C9E"/>
              <w:left w:val="single" w:sz="6" w:space="0" w:color="007C9E"/>
              <w:bottom w:val="single" w:sz="6" w:space="0" w:color="007C9E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007C9E"/>
              <w:left w:val="single" w:sz="12" w:space="0" w:color="007C9E"/>
              <w:bottom w:val="single" w:sz="6" w:space="0" w:color="007C9E"/>
              <w:right w:val="single" w:sz="6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sz w:val="18"/>
                <w:szCs w:val="16"/>
              </w:rPr>
              <w:t>Europe (FEAMPA)</w:t>
            </w:r>
          </w:p>
        </w:tc>
        <w:tc>
          <w:tcPr>
            <w:tcW w:w="1072" w:type="dxa"/>
            <w:tcBorders>
              <w:top w:val="single" w:sz="6" w:space="0" w:color="007C9E"/>
              <w:left w:val="single" w:sz="6" w:space="0" w:color="007C9E"/>
              <w:bottom w:val="single" w:sz="6" w:space="0" w:color="007C9E"/>
              <w:right w:val="dotted" w:sz="8" w:space="0" w:color="007CA8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007C9E"/>
              <w:left w:val="dotted" w:sz="8" w:space="0" w:color="007CA8"/>
              <w:bottom w:val="single" w:sz="6" w:space="0" w:color="007C9E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sz w:val="18"/>
                <w:szCs w:val="16"/>
              </w:rPr>
              <w:t>50 %</w:t>
            </w:r>
          </w:p>
        </w:tc>
      </w:tr>
      <w:tr w:rsidR="00B92DDC" w:rsidRPr="00F07719" w:rsidTr="00652B62">
        <w:tc>
          <w:tcPr>
            <w:tcW w:w="4495" w:type="dxa"/>
            <w:gridSpan w:val="2"/>
            <w:tcBorders>
              <w:top w:val="single" w:sz="6" w:space="0" w:color="007C9E"/>
              <w:bottom w:val="single" w:sz="6" w:space="0" w:color="007C9E"/>
              <w:right w:val="single" w:sz="12" w:space="0" w:color="007C9E"/>
            </w:tcBorders>
            <w:shd w:val="clear" w:color="auto" w:fill="DDDDDD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Prestations intellectuelles </w:t>
            </w:r>
          </w:p>
        </w:tc>
        <w:tc>
          <w:tcPr>
            <w:tcW w:w="2399" w:type="dxa"/>
            <w:tcBorders>
              <w:top w:val="single" w:sz="6" w:space="0" w:color="007C9E"/>
              <w:left w:val="single" w:sz="12" w:space="0" w:color="007C9E"/>
              <w:bottom w:val="single" w:sz="6" w:space="0" w:color="007C9E"/>
              <w:right w:val="single" w:sz="6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i/>
                <w:sz w:val="18"/>
                <w:szCs w:val="16"/>
              </w:rPr>
            </w:pPr>
            <w:r w:rsidRPr="00F07719">
              <w:rPr>
                <w:rFonts w:ascii="Calibri" w:hAnsi="Calibri" w:cs="Calibri"/>
                <w:i/>
                <w:sz w:val="18"/>
                <w:szCs w:val="16"/>
              </w:rPr>
              <w:t>Autres financements</w:t>
            </w:r>
          </w:p>
        </w:tc>
        <w:tc>
          <w:tcPr>
            <w:tcW w:w="1072" w:type="dxa"/>
            <w:tcBorders>
              <w:top w:val="single" w:sz="6" w:space="0" w:color="007C9E"/>
              <w:left w:val="single" w:sz="6" w:space="0" w:color="007C9E"/>
              <w:bottom w:val="single" w:sz="6" w:space="0" w:color="007C9E"/>
              <w:right w:val="dotted" w:sz="8" w:space="0" w:color="007CA8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007C9E"/>
              <w:left w:val="dotted" w:sz="8" w:space="0" w:color="007CA8"/>
              <w:bottom w:val="single" w:sz="6" w:space="0" w:color="007C9E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B92DDC" w:rsidRPr="00F07719" w:rsidTr="00652B62">
        <w:tc>
          <w:tcPr>
            <w:tcW w:w="2351" w:type="dxa"/>
            <w:tcBorders>
              <w:top w:val="single" w:sz="6" w:space="0" w:color="007C9E"/>
              <w:bottom w:val="single" w:sz="6" w:space="0" w:color="007C9E"/>
              <w:right w:val="single" w:sz="6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sz w:val="18"/>
                <w:szCs w:val="16"/>
              </w:rPr>
              <w:t>Etudes</w:t>
            </w:r>
          </w:p>
        </w:tc>
        <w:tc>
          <w:tcPr>
            <w:tcW w:w="2144" w:type="dxa"/>
            <w:tcBorders>
              <w:top w:val="single" w:sz="6" w:space="0" w:color="007C9E"/>
              <w:left w:val="single" w:sz="6" w:space="0" w:color="007C9E"/>
              <w:bottom w:val="single" w:sz="6" w:space="0" w:color="007C9E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007C9E"/>
              <w:left w:val="single" w:sz="12" w:space="0" w:color="007C9E"/>
              <w:bottom w:val="single" w:sz="6" w:space="0" w:color="007C9E"/>
              <w:right w:val="single" w:sz="6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sz w:val="18"/>
                <w:szCs w:val="16"/>
              </w:rPr>
              <w:t>…</w:t>
            </w:r>
          </w:p>
        </w:tc>
        <w:tc>
          <w:tcPr>
            <w:tcW w:w="1072" w:type="dxa"/>
            <w:tcBorders>
              <w:top w:val="single" w:sz="6" w:space="0" w:color="007C9E"/>
              <w:left w:val="single" w:sz="6" w:space="0" w:color="007C9E"/>
              <w:bottom w:val="single" w:sz="6" w:space="0" w:color="007C9E"/>
              <w:right w:val="dotted" w:sz="8" w:space="0" w:color="007CA8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007C9E"/>
              <w:left w:val="dotted" w:sz="8" w:space="0" w:color="007CA8"/>
              <w:bottom w:val="single" w:sz="6" w:space="0" w:color="007C9E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B92DDC" w:rsidRPr="00F07719" w:rsidTr="00652B62">
        <w:tc>
          <w:tcPr>
            <w:tcW w:w="2351" w:type="dxa"/>
            <w:tcBorders>
              <w:top w:val="single" w:sz="6" w:space="0" w:color="007C9E"/>
              <w:bottom w:val="single" w:sz="6" w:space="0" w:color="007C9E"/>
              <w:right w:val="single" w:sz="6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sz w:val="18"/>
                <w:szCs w:val="16"/>
              </w:rPr>
              <w:t>Formation</w:t>
            </w:r>
          </w:p>
        </w:tc>
        <w:tc>
          <w:tcPr>
            <w:tcW w:w="2144" w:type="dxa"/>
            <w:tcBorders>
              <w:top w:val="single" w:sz="6" w:space="0" w:color="007C9E"/>
              <w:left w:val="single" w:sz="6" w:space="0" w:color="007C9E"/>
              <w:bottom w:val="single" w:sz="6" w:space="0" w:color="007C9E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007C9E"/>
              <w:left w:val="single" w:sz="12" w:space="0" w:color="007C9E"/>
              <w:right w:val="single" w:sz="12" w:space="0" w:color="FFFFFF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007C9E"/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007C9E"/>
              <w:left w:val="single" w:sz="12" w:space="0" w:color="FFFFFF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B92DDC" w:rsidRPr="00F07719" w:rsidTr="00652B62">
        <w:tc>
          <w:tcPr>
            <w:tcW w:w="4495" w:type="dxa"/>
            <w:gridSpan w:val="2"/>
            <w:tcBorders>
              <w:top w:val="nil"/>
              <w:bottom w:val="single" w:sz="6" w:space="0" w:color="007C9E"/>
              <w:right w:val="single" w:sz="12" w:space="0" w:color="007C9E"/>
            </w:tcBorders>
            <w:shd w:val="clear" w:color="auto" w:fill="DDDDDD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F07719">
              <w:rPr>
                <w:rFonts w:ascii="Calibri" w:hAnsi="Calibri" w:cs="Calibri"/>
                <w:b/>
                <w:sz w:val="18"/>
                <w:szCs w:val="16"/>
              </w:rPr>
              <w:t>Autres dépenses</w:t>
            </w:r>
          </w:p>
        </w:tc>
        <w:tc>
          <w:tcPr>
            <w:tcW w:w="2399" w:type="dxa"/>
            <w:tcBorders>
              <w:left w:val="single" w:sz="12" w:space="0" w:color="007C9E"/>
              <w:right w:val="single" w:sz="12" w:space="0" w:color="FFFFFF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7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72" w:type="dxa"/>
            <w:tcBorders>
              <w:left w:val="single" w:sz="12" w:space="0" w:color="FFFFFF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B92DDC" w:rsidRPr="00F07719" w:rsidTr="00652B62">
        <w:tc>
          <w:tcPr>
            <w:tcW w:w="2351" w:type="dxa"/>
            <w:tcBorders>
              <w:top w:val="single" w:sz="6" w:space="0" w:color="007C9E"/>
              <w:bottom w:val="single" w:sz="6" w:space="0" w:color="007C9E"/>
              <w:right w:val="single" w:sz="6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sz w:val="18"/>
                <w:szCs w:val="16"/>
              </w:rPr>
              <w:t>…</w:t>
            </w:r>
          </w:p>
        </w:tc>
        <w:tc>
          <w:tcPr>
            <w:tcW w:w="2144" w:type="dxa"/>
            <w:tcBorders>
              <w:top w:val="single" w:sz="6" w:space="0" w:color="007C9E"/>
              <w:left w:val="single" w:sz="6" w:space="0" w:color="007C9E"/>
              <w:bottom w:val="single" w:sz="6" w:space="0" w:color="007C9E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399" w:type="dxa"/>
            <w:tcBorders>
              <w:left w:val="single" w:sz="12" w:space="0" w:color="007C9E"/>
              <w:right w:val="single" w:sz="12" w:space="0" w:color="FFFFFF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7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72" w:type="dxa"/>
            <w:tcBorders>
              <w:left w:val="single" w:sz="12" w:space="0" w:color="FFFFFF"/>
              <w:right w:val="single" w:sz="12" w:space="0" w:color="007C9E"/>
            </w:tcBorders>
            <w:shd w:val="clear" w:color="auto" w:fill="auto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B92DDC" w:rsidRPr="00F07719" w:rsidTr="00652B62">
        <w:tc>
          <w:tcPr>
            <w:tcW w:w="2351" w:type="dxa"/>
            <w:tcBorders>
              <w:top w:val="single" w:sz="6" w:space="0" w:color="007C9E"/>
              <w:bottom w:val="single" w:sz="6" w:space="0" w:color="007C9E"/>
              <w:right w:val="single" w:sz="6" w:space="0" w:color="007C9E"/>
            </w:tcBorders>
            <w:shd w:val="clear" w:color="auto" w:fill="DDDDDD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sz w:val="18"/>
                <w:szCs w:val="16"/>
              </w:rPr>
              <w:t>Total des dépenses éligibles</w:t>
            </w:r>
          </w:p>
        </w:tc>
        <w:tc>
          <w:tcPr>
            <w:tcW w:w="2144" w:type="dxa"/>
            <w:tcBorders>
              <w:top w:val="single" w:sz="6" w:space="0" w:color="007C9E"/>
              <w:left w:val="single" w:sz="6" w:space="0" w:color="007C9E"/>
              <w:bottom w:val="single" w:sz="6" w:space="0" w:color="007C9E"/>
              <w:right w:val="single" w:sz="12" w:space="0" w:color="007C9E"/>
            </w:tcBorders>
            <w:shd w:val="clear" w:color="auto" w:fill="DDDDDD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007C9E"/>
              <w:left w:val="single" w:sz="12" w:space="0" w:color="007C9E"/>
              <w:bottom w:val="single" w:sz="6" w:space="0" w:color="007C9E"/>
              <w:right w:val="single" w:sz="6" w:space="0" w:color="007C9E"/>
            </w:tcBorders>
            <w:shd w:val="clear" w:color="auto" w:fill="DDDDDD"/>
            <w:vAlign w:val="center"/>
          </w:tcPr>
          <w:p w:rsidR="00B92DDC" w:rsidRPr="00F07719" w:rsidRDefault="00B92DDC" w:rsidP="00652B62">
            <w:pPr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sz w:val="18"/>
                <w:szCs w:val="16"/>
              </w:rPr>
              <w:t xml:space="preserve">Total des recettes </w:t>
            </w:r>
          </w:p>
        </w:tc>
        <w:tc>
          <w:tcPr>
            <w:tcW w:w="1072" w:type="dxa"/>
            <w:tcBorders>
              <w:top w:val="single" w:sz="6" w:space="0" w:color="007C9E"/>
              <w:left w:val="single" w:sz="6" w:space="0" w:color="007C9E"/>
              <w:bottom w:val="single" w:sz="6" w:space="0" w:color="007C9E"/>
              <w:right w:val="dotted" w:sz="8" w:space="0" w:color="007CA8"/>
            </w:tcBorders>
            <w:shd w:val="clear" w:color="auto" w:fill="DDDDDD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007C9E"/>
              <w:left w:val="dotted" w:sz="8" w:space="0" w:color="007CA8"/>
              <w:bottom w:val="single" w:sz="6" w:space="0" w:color="007C9E"/>
              <w:right w:val="single" w:sz="12" w:space="0" w:color="007C9E"/>
            </w:tcBorders>
            <w:shd w:val="clear" w:color="auto" w:fill="DDDDDD"/>
            <w:vAlign w:val="center"/>
          </w:tcPr>
          <w:p w:rsidR="00B92DDC" w:rsidRPr="00F07719" w:rsidRDefault="00B92DDC" w:rsidP="00652B6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07719">
              <w:rPr>
                <w:rFonts w:ascii="Calibri" w:hAnsi="Calibri" w:cs="Calibri"/>
                <w:sz w:val="18"/>
                <w:szCs w:val="16"/>
              </w:rPr>
              <w:t>100 %</w:t>
            </w:r>
          </w:p>
        </w:tc>
      </w:tr>
    </w:tbl>
    <w:p w:rsidR="009142A8" w:rsidRDefault="009142A8" w:rsidP="00611CCD"/>
    <w:sectPr w:rsidR="009142A8" w:rsidSect="00CE6278">
      <w:footerReference w:type="default" r:id="rId7"/>
      <w:headerReference w:type="first" r:id="rId8"/>
      <w:pgSz w:w="11906" w:h="16838"/>
      <w:pgMar w:top="1417" w:right="1417" w:bottom="1134" w:left="1417" w:header="708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7F" w:rsidRDefault="00E57C7F" w:rsidP="009142A8">
      <w:r>
        <w:separator/>
      </w:r>
    </w:p>
  </w:endnote>
  <w:endnote w:type="continuationSeparator" w:id="0">
    <w:p w:rsidR="00E57C7F" w:rsidRDefault="00E57C7F" w:rsidP="0091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6089362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42A8" w:rsidRPr="00001068" w:rsidRDefault="009142A8">
            <w:pPr>
              <w:pStyle w:val="Pieddepage"/>
              <w:jc w:val="center"/>
              <w:rPr>
                <w:sz w:val="20"/>
              </w:rPr>
            </w:pPr>
            <w:r w:rsidRPr="00001068">
              <w:rPr>
                <w:sz w:val="20"/>
              </w:rPr>
              <w:t xml:space="preserve">Page </w:t>
            </w:r>
            <w:r w:rsidRPr="00001068">
              <w:rPr>
                <w:b/>
                <w:bCs/>
                <w:sz w:val="20"/>
              </w:rPr>
              <w:fldChar w:fldCharType="begin"/>
            </w:r>
            <w:r w:rsidRPr="00001068">
              <w:rPr>
                <w:b/>
                <w:bCs/>
                <w:sz w:val="20"/>
              </w:rPr>
              <w:instrText>PAGE</w:instrText>
            </w:r>
            <w:r w:rsidRPr="00001068">
              <w:rPr>
                <w:b/>
                <w:bCs/>
                <w:sz w:val="20"/>
              </w:rPr>
              <w:fldChar w:fldCharType="separate"/>
            </w:r>
            <w:r w:rsidR="00820EFA">
              <w:rPr>
                <w:b/>
                <w:bCs/>
                <w:noProof/>
                <w:sz w:val="20"/>
              </w:rPr>
              <w:t>3</w:t>
            </w:r>
            <w:r w:rsidRPr="00001068">
              <w:rPr>
                <w:b/>
                <w:bCs/>
                <w:sz w:val="20"/>
              </w:rPr>
              <w:fldChar w:fldCharType="end"/>
            </w:r>
            <w:r w:rsidRPr="00001068">
              <w:rPr>
                <w:sz w:val="20"/>
              </w:rPr>
              <w:t xml:space="preserve"> sur </w:t>
            </w:r>
            <w:r w:rsidRPr="00001068">
              <w:rPr>
                <w:b/>
                <w:bCs/>
                <w:sz w:val="20"/>
              </w:rPr>
              <w:fldChar w:fldCharType="begin"/>
            </w:r>
            <w:r w:rsidRPr="00001068">
              <w:rPr>
                <w:b/>
                <w:bCs/>
                <w:sz w:val="20"/>
              </w:rPr>
              <w:instrText>NUMPAGES</w:instrText>
            </w:r>
            <w:r w:rsidRPr="00001068">
              <w:rPr>
                <w:b/>
                <w:bCs/>
                <w:sz w:val="20"/>
              </w:rPr>
              <w:fldChar w:fldCharType="separate"/>
            </w:r>
            <w:r w:rsidR="00820EFA">
              <w:rPr>
                <w:b/>
                <w:bCs/>
                <w:noProof/>
                <w:sz w:val="20"/>
              </w:rPr>
              <w:t>3</w:t>
            </w:r>
            <w:r w:rsidRPr="0000106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142A8" w:rsidRDefault="009142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7F" w:rsidRDefault="00E57C7F" w:rsidP="009142A8">
      <w:r>
        <w:separator/>
      </w:r>
    </w:p>
  </w:footnote>
  <w:footnote w:type="continuationSeparator" w:id="0">
    <w:p w:rsidR="00E57C7F" w:rsidRDefault="00E57C7F" w:rsidP="0091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78" w:rsidRDefault="00CE6278" w:rsidP="00CE6278">
    <w:pPr>
      <w:pStyle w:val="En-tte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9264" behindDoc="1" locked="0" layoutInCell="1" allowOverlap="1" wp14:anchorId="0C3F66DA" wp14:editId="77597369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7536873" cy="2154223"/>
          <wp:effectExtent l="0" t="0" r="698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tete_FE_generiq_RB_21_2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73" cy="2154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278" w:rsidRDefault="00CE6278" w:rsidP="00CE6278">
    <w:pPr>
      <w:pStyle w:val="En-tte"/>
      <w:jc w:val="center"/>
      <w:rPr>
        <w:rFonts w:asciiTheme="minorHAnsi" w:hAnsiTheme="minorHAnsi" w:cstheme="minorHAnsi"/>
        <w:sz w:val="20"/>
      </w:rPr>
    </w:pPr>
  </w:p>
  <w:p w:rsidR="00CE6278" w:rsidRDefault="00CE6278" w:rsidP="00CE6278">
    <w:pPr>
      <w:pStyle w:val="En-tte"/>
      <w:jc w:val="center"/>
      <w:rPr>
        <w:rFonts w:asciiTheme="minorHAnsi" w:hAnsiTheme="minorHAnsi" w:cstheme="minorHAnsi"/>
        <w:sz w:val="20"/>
      </w:rPr>
    </w:pPr>
  </w:p>
  <w:p w:rsidR="00CE6278" w:rsidRDefault="00CE6278" w:rsidP="00CE6278">
    <w:pPr>
      <w:pStyle w:val="En-tte"/>
      <w:jc w:val="center"/>
      <w:rPr>
        <w:rFonts w:asciiTheme="minorHAnsi" w:hAnsiTheme="minorHAnsi" w:cstheme="minorHAnsi"/>
        <w:sz w:val="20"/>
      </w:rPr>
    </w:pPr>
  </w:p>
  <w:p w:rsidR="00CE6278" w:rsidRDefault="00CE6278" w:rsidP="00CE6278">
    <w:pPr>
      <w:pStyle w:val="En-tte"/>
      <w:jc w:val="center"/>
      <w:rPr>
        <w:rFonts w:asciiTheme="minorHAnsi" w:hAnsiTheme="minorHAnsi" w:cstheme="minorHAnsi"/>
        <w:sz w:val="20"/>
      </w:rPr>
    </w:pPr>
  </w:p>
  <w:p w:rsidR="00CE6278" w:rsidRDefault="00CE6278" w:rsidP="00CE6278">
    <w:pPr>
      <w:pStyle w:val="En-tte"/>
      <w:jc w:val="center"/>
      <w:rPr>
        <w:rFonts w:asciiTheme="minorHAnsi" w:hAnsiTheme="minorHAnsi" w:cstheme="minorHAnsi"/>
        <w:sz w:val="20"/>
      </w:rPr>
    </w:pPr>
  </w:p>
  <w:p w:rsidR="00CE6278" w:rsidRDefault="00CE6278" w:rsidP="00CE6278">
    <w:pPr>
      <w:pStyle w:val="En-tte"/>
      <w:jc w:val="center"/>
      <w:rPr>
        <w:rFonts w:asciiTheme="minorHAnsi" w:hAnsiTheme="minorHAnsi" w:cstheme="minorHAnsi"/>
        <w:sz w:val="20"/>
      </w:rPr>
    </w:pPr>
  </w:p>
  <w:p w:rsidR="00CE6278" w:rsidRDefault="00CE6278" w:rsidP="00CE6278">
    <w:pPr>
      <w:pStyle w:val="En-tte"/>
      <w:jc w:val="center"/>
      <w:rPr>
        <w:rFonts w:asciiTheme="minorHAnsi" w:hAnsiTheme="minorHAnsi" w:cstheme="minorHAnsi"/>
        <w:sz w:val="20"/>
      </w:rPr>
    </w:pPr>
  </w:p>
  <w:p w:rsidR="00CE6278" w:rsidRDefault="00CE6278" w:rsidP="00CE6278">
    <w:pPr>
      <w:pStyle w:val="En-tte"/>
      <w:jc w:val="center"/>
      <w:rPr>
        <w:rFonts w:asciiTheme="minorHAnsi" w:hAnsiTheme="minorHAnsi" w:cstheme="minorHAnsi"/>
        <w:sz w:val="20"/>
      </w:rPr>
    </w:pPr>
    <w:r w:rsidRPr="00B92DDC">
      <w:rPr>
        <w:rFonts w:asciiTheme="minorHAnsi" w:hAnsiTheme="minorHAnsi" w:cstheme="minorHAnsi"/>
        <w:sz w:val="20"/>
      </w:rPr>
      <w:t xml:space="preserve">- Aide préparatoire pour la mise en œuvre du DLAL FEAMPA </w:t>
    </w:r>
    <w:r>
      <w:rPr>
        <w:rFonts w:asciiTheme="minorHAnsi" w:hAnsiTheme="minorHAnsi" w:cstheme="minorHAnsi"/>
        <w:sz w:val="20"/>
      </w:rPr>
      <w:t>–</w:t>
    </w:r>
  </w:p>
  <w:p w:rsidR="00CE6278" w:rsidRDefault="00CE6278" w:rsidP="00CE6278">
    <w:pPr>
      <w:pStyle w:val="En-tte"/>
      <w:tabs>
        <w:tab w:val="clear" w:pos="4536"/>
        <w:tab w:val="clear" w:pos="9072"/>
        <w:tab w:val="left" w:pos="33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0.65pt;height:10.65pt" o:bullet="t">
        <v:imagedata r:id="rId1" o:title="BD14565_"/>
      </v:shape>
    </w:pict>
  </w:numPicBullet>
  <w:abstractNum w:abstractNumId="0" w15:restartNumberingAfterBreak="0">
    <w:nsid w:val="017460F9"/>
    <w:multiLevelType w:val="multilevel"/>
    <w:tmpl w:val="788E4154"/>
    <w:lvl w:ilvl="0">
      <w:start w:val="1"/>
      <w:numFmt w:val="decimal"/>
      <w:lvlText w:val="%1. 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3 -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1632C79"/>
    <w:multiLevelType w:val="hybridMultilevel"/>
    <w:tmpl w:val="9DE26D06"/>
    <w:lvl w:ilvl="0" w:tplc="812A8C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D1FB2"/>
    <w:multiLevelType w:val="multilevel"/>
    <w:tmpl w:val="42369F36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3 -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B620C44"/>
    <w:multiLevelType w:val="hybridMultilevel"/>
    <w:tmpl w:val="63285ADC"/>
    <w:lvl w:ilvl="0" w:tplc="812A8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54E08"/>
    <w:multiLevelType w:val="hybridMultilevel"/>
    <w:tmpl w:val="B874D1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A8"/>
    <w:rsid w:val="00001068"/>
    <w:rsid w:val="002B6DC6"/>
    <w:rsid w:val="00336A32"/>
    <w:rsid w:val="0050019C"/>
    <w:rsid w:val="00510BBA"/>
    <w:rsid w:val="00557DD1"/>
    <w:rsid w:val="005D7FD0"/>
    <w:rsid w:val="005F2A23"/>
    <w:rsid w:val="00611CCD"/>
    <w:rsid w:val="00693DC9"/>
    <w:rsid w:val="00745EF8"/>
    <w:rsid w:val="00783AE7"/>
    <w:rsid w:val="00820EFA"/>
    <w:rsid w:val="00824E20"/>
    <w:rsid w:val="009142A8"/>
    <w:rsid w:val="00935288"/>
    <w:rsid w:val="00B459DD"/>
    <w:rsid w:val="00B92DDC"/>
    <w:rsid w:val="00C776E5"/>
    <w:rsid w:val="00CE6278"/>
    <w:rsid w:val="00E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06B940-CF46-48C4-BF44-4C58E9DA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2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92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2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42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42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42A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B92DD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92DD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00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URVOY</dc:creator>
  <cp:keywords/>
  <dc:description/>
  <cp:lastModifiedBy>MARION LEGAY</cp:lastModifiedBy>
  <cp:revision>2</cp:revision>
  <dcterms:created xsi:type="dcterms:W3CDTF">2021-11-10T13:04:00Z</dcterms:created>
  <dcterms:modified xsi:type="dcterms:W3CDTF">2021-11-10T13:04:00Z</dcterms:modified>
</cp:coreProperties>
</file>