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D1CC" w14:textId="77777777" w:rsidR="00BA1852" w:rsidRDefault="00FD7A13">
      <w:pPr>
        <w:pStyle w:val="normalformulaire"/>
        <w:keepNext/>
        <w:spacing w:after="113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7331D23B" wp14:editId="435A2C65">
                <wp:extent cx="6988810" cy="752475"/>
                <wp:effectExtent l="0" t="0" r="12065" b="28575"/>
                <wp:docPr id="1" name="Cadr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8810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12573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BF1C1" w14:textId="263A2415" w:rsidR="00091827" w:rsidRDefault="00637864">
                            <w:pPr>
                              <w:pStyle w:val="normalformulaire"/>
                              <w:snapToGrid w:val="0"/>
                              <w:jc w:val="center"/>
                              <w:rPr>
                                <w:rFonts w:ascii="Georgia" w:hAnsi="Georgia"/>
                                <w:b/>
                                <w:smallCaps/>
                                <w:color w:val="2F5496"/>
                                <w:sz w:val="32"/>
                              </w:rPr>
                            </w:pPr>
                            <w:r w:rsidRPr="00D7182C">
                              <w:rPr>
                                <w:rFonts w:ascii="Georgia" w:hAnsi="Georgia"/>
                                <w:b/>
                                <w:bCs/>
                                <w:smallCaps/>
                                <w:color w:val="2F5496"/>
                                <w:sz w:val="30"/>
                                <w:szCs w:val="30"/>
                              </w:rPr>
                              <w:t>Aide à l’installation</w:t>
                            </w:r>
                            <w:r w:rsidRPr="00D7182C">
                              <w:rPr>
                                <w:rFonts w:ascii="Georgia" w:hAnsi="Georgia"/>
                                <w:b/>
                                <w:bCs/>
                                <w:smallCaps/>
                                <w:color w:val="2F5496"/>
                                <w:sz w:val="30"/>
                                <w:szCs w:val="30"/>
                              </w:rPr>
                              <w:br/>
                            </w:r>
                            <w:r w:rsidR="006427F5">
                              <w:rPr>
                                <w:rFonts w:ascii="Georgia" w:hAnsi="Georgia"/>
                                <w:b/>
                                <w:smallCaps/>
                                <w:color w:val="2F5496"/>
                                <w:sz w:val="32"/>
                              </w:rPr>
                              <w:t xml:space="preserve">Cahier des charges Etude </w:t>
                            </w:r>
                            <w:r w:rsidR="00091827">
                              <w:rPr>
                                <w:rFonts w:ascii="Georgia" w:hAnsi="Georgia"/>
                                <w:b/>
                                <w:smallCaps/>
                                <w:color w:val="2F5496"/>
                                <w:sz w:val="32"/>
                              </w:rPr>
                              <w:t>Installation SIA</w:t>
                            </w:r>
                          </w:p>
                          <w:p w14:paraId="7331D247" w14:textId="40037EF4" w:rsidR="00BA1852" w:rsidRPr="00D7182C" w:rsidRDefault="00271D24">
                            <w:pPr>
                              <w:pStyle w:val="normalformulaire"/>
                              <w:snapToGrid w:val="0"/>
                              <w:jc w:val="center"/>
                              <w:rPr>
                                <w:rFonts w:ascii="Georgia" w:hAnsi="Georgia"/>
                                <w:color w:val="2F549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mallCaps/>
                                <w:color w:val="2F5496"/>
                                <w:sz w:val="32"/>
                              </w:rPr>
                              <w:t>Bovin s</w:t>
                            </w:r>
                            <w:r w:rsidR="00091827">
                              <w:rPr>
                                <w:rFonts w:ascii="Georgia" w:hAnsi="Georgia"/>
                                <w:b/>
                                <w:smallCaps/>
                                <w:color w:val="2F5496"/>
                                <w:sz w:val="32"/>
                              </w:rPr>
                              <w:t>ystème allaitant, Equin, Saliculture et +40 ans</w:t>
                            </w:r>
                            <w:r w:rsidR="00637864" w:rsidRPr="00D7182C">
                              <w:rPr>
                                <w:rFonts w:ascii="Georgia" w:hAnsi="Georgia"/>
                                <w:b/>
                                <w:smallCaps/>
                                <w:color w:val="2F5496"/>
                                <w:sz w:val="3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31D23B" id="_x0000_t202" coordsize="21600,21600" o:spt="202" path="m,l,21600r21600,l21600,xe">
                <v:stroke joinstyle="miter"/>
                <v:path gradientshapeok="t" o:connecttype="rect"/>
              </v:shapetype>
              <v:shape id="Cadre6" o:spid="_x0000_s1026" type="#_x0000_t202" style="width:550.3pt;height:59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" strokecolor="#2f5496" strokeweight=".99pt">
                <v:fill opacity="32896f"/>
                <v:textbox inset="0,0,0,0">
                  <w:txbxContent>
                    <w:p w14:paraId="203BF1C1" w14:textId="263A2415" w:rsidR="00091827" w:rsidRDefault="00637864">
                      <w:pPr>
                        <w:pStyle w:val="normalformulaire"/>
                        <w:snapToGrid w:val="0"/>
                        <w:jc w:val="center"/>
                        <w:rPr>
                          <w:rFonts w:ascii="Georgia" w:hAnsi="Georgia"/>
                          <w:b/>
                          <w:smallCaps/>
                          <w:color w:val="2F5496"/>
                          <w:sz w:val="32"/>
                        </w:rPr>
                      </w:pPr>
                      <w:r w:rsidRPr="00D7182C">
                        <w:rPr>
                          <w:rFonts w:ascii="Georgia" w:hAnsi="Georgia"/>
                          <w:b/>
                          <w:bCs/>
                          <w:smallCaps/>
                          <w:color w:val="2F5496"/>
                          <w:sz w:val="30"/>
                          <w:szCs w:val="30"/>
                        </w:rPr>
                        <w:t>Aide à l’installation</w:t>
                      </w:r>
                      <w:r w:rsidRPr="00D7182C">
                        <w:rPr>
                          <w:rFonts w:ascii="Georgia" w:hAnsi="Georgia"/>
                          <w:b/>
                          <w:bCs/>
                          <w:smallCaps/>
                          <w:color w:val="2F5496"/>
                          <w:sz w:val="30"/>
                          <w:szCs w:val="30"/>
                        </w:rPr>
                        <w:br/>
                      </w:r>
                      <w:r w:rsidR="006427F5">
                        <w:rPr>
                          <w:rFonts w:ascii="Georgia" w:hAnsi="Georgia"/>
                          <w:b/>
                          <w:smallCaps/>
                          <w:color w:val="2F5496"/>
                          <w:sz w:val="32"/>
                        </w:rPr>
                        <w:t xml:space="preserve">Cahier des charges Etude </w:t>
                      </w:r>
                      <w:r w:rsidR="00091827">
                        <w:rPr>
                          <w:rFonts w:ascii="Georgia" w:hAnsi="Georgia"/>
                          <w:b/>
                          <w:smallCaps/>
                          <w:color w:val="2F5496"/>
                          <w:sz w:val="32"/>
                        </w:rPr>
                        <w:t>Installation SIA</w:t>
                      </w:r>
                    </w:p>
                    <w:p w14:paraId="7331D247" w14:textId="40037EF4" w:rsidR="00BA1852" w:rsidRPr="00D7182C" w:rsidRDefault="00271D24">
                      <w:pPr>
                        <w:pStyle w:val="normalformulaire"/>
                        <w:snapToGrid w:val="0"/>
                        <w:jc w:val="center"/>
                        <w:rPr>
                          <w:rFonts w:ascii="Georgia" w:hAnsi="Georgia"/>
                          <w:color w:val="2F5496"/>
                        </w:rPr>
                      </w:pPr>
                      <w:r>
                        <w:rPr>
                          <w:rFonts w:ascii="Georgia" w:hAnsi="Georgia"/>
                          <w:b/>
                          <w:smallCaps/>
                          <w:color w:val="2F5496"/>
                          <w:sz w:val="32"/>
                        </w:rPr>
                        <w:t>Bovin s</w:t>
                      </w:r>
                      <w:r w:rsidR="00091827">
                        <w:rPr>
                          <w:rFonts w:ascii="Georgia" w:hAnsi="Georgia"/>
                          <w:b/>
                          <w:smallCaps/>
                          <w:color w:val="2F5496"/>
                          <w:sz w:val="32"/>
                        </w:rPr>
                        <w:t>ystème allaitant, Equin, Saliculture et +40 ans</w:t>
                      </w:r>
                      <w:r w:rsidR="00637864" w:rsidRPr="00D7182C">
                        <w:rPr>
                          <w:rFonts w:ascii="Georgia" w:hAnsi="Georgia"/>
                          <w:b/>
                          <w:smallCaps/>
                          <w:color w:val="2F5496"/>
                          <w:sz w:val="32"/>
                        </w:rPr>
                        <w:br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9D26D2" w14:textId="7565E74B" w:rsidR="00744717" w:rsidRPr="009F045B" w:rsidRDefault="00162A1C" w:rsidP="006427F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rPr>
          <w:rFonts w:ascii="Georgia" w:hAnsi="Georgia"/>
          <w:bCs/>
          <w:color w:val="2F5496"/>
          <w:sz w:val="22"/>
          <w:szCs w:val="22"/>
        </w:rPr>
      </w:pPr>
      <w:r w:rsidRPr="009F045B">
        <w:rPr>
          <w:rFonts w:ascii="Georgia" w:hAnsi="Georgia"/>
          <w:bCs/>
          <w:color w:val="2F5496"/>
          <w:sz w:val="22"/>
          <w:szCs w:val="22"/>
        </w:rPr>
        <w:t xml:space="preserve">L’objectif de cette étude est d’analyser les caractéristiques, </w:t>
      </w:r>
      <w:r w:rsidRPr="009F045B">
        <w:rPr>
          <w:rFonts w:ascii="Georgia" w:hAnsi="Georgia"/>
          <w:bCs/>
          <w:color w:val="2F5496"/>
          <w:sz w:val="22"/>
          <w:szCs w:val="22"/>
        </w:rPr>
        <w:t xml:space="preserve">les </w:t>
      </w:r>
      <w:r w:rsidRPr="009F045B">
        <w:rPr>
          <w:rFonts w:ascii="Georgia" w:hAnsi="Georgia"/>
          <w:bCs/>
          <w:color w:val="2F5496"/>
          <w:sz w:val="22"/>
          <w:szCs w:val="22"/>
        </w:rPr>
        <w:t xml:space="preserve">motivations et </w:t>
      </w:r>
      <w:r w:rsidRPr="009F045B">
        <w:rPr>
          <w:rFonts w:ascii="Georgia" w:hAnsi="Georgia"/>
          <w:bCs/>
          <w:color w:val="2F5496"/>
          <w:sz w:val="22"/>
          <w:szCs w:val="22"/>
        </w:rPr>
        <w:t xml:space="preserve">les </w:t>
      </w:r>
      <w:r w:rsidRPr="009F045B">
        <w:rPr>
          <w:rFonts w:ascii="Georgia" w:hAnsi="Georgia"/>
          <w:bCs/>
          <w:color w:val="2F5496"/>
          <w:sz w:val="22"/>
          <w:szCs w:val="22"/>
        </w:rPr>
        <w:t xml:space="preserve">freins </w:t>
      </w:r>
      <w:r w:rsidRPr="009F045B">
        <w:rPr>
          <w:rFonts w:ascii="Georgia" w:hAnsi="Georgia"/>
          <w:bCs/>
          <w:color w:val="2F5496"/>
          <w:sz w:val="22"/>
          <w:szCs w:val="22"/>
        </w:rPr>
        <w:t xml:space="preserve">du projet d’installation </w:t>
      </w:r>
      <w:r w:rsidR="001307DD" w:rsidRPr="009F045B">
        <w:rPr>
          <w:rFonts w:ascii="Georgia" w:hAnsi="Georgia"/>
          <w:bCs/>
          <w:color w:val="2F5496"/>
          <w:sz w:val="22"/>
          <w:szCs w:val="22"/>
        </w:rPr>
        <w:t>des demandeurs de l’aide SIA</w:t>
      </w:r>
      <w:r w:rsidRPr="009F045B">
        <w:rPr>
          <w:rFonts w:ascii="Georgia" w:hAnsi="Georgia"/>
          <w:bCs/>
          <w:color w:val="2F5496"/>
          <w:sz w:val="22"/>
          <w:szCs w:val="22"/>
        </w:rPr>
        <w:t xml:space="preserve">. </w:t>
      </w:r>
      <w:r w:rsidR="007518D3" w:rsidRPr="009F045B">
        <w:rPr>
          <w:rFonts w:ascii="Georgia" w:hAnsi="Georgia"/>
          <w:bCs/>
          <w:color w:val="2F5496"/>
          <w:sz w:val="22"/>
          <w:szCs w:val="22"/>
        </w:rPr>
        <w:t>L’étude devra présenter le projet d’installation et</w:t>
      </w:r>
      <w:r w:rsidRPr="009F045B">
        <w:rPr>
          <w:rFonts w:ascii="Georgia" w:hAnsi="Georgia"/>
          <w:bCs/>
          <w:color w:val="2F5496"/>
          <w:sz w:val="22"/>
          <w:szCs w:val="22"/>
        </w:rPr>
        <w:t xml:space="preserve"> fournir des éléments chiffrés</w:t>
      </w:r>
      <w:r w:rsidR="001307DD" w:rsidRPr="009F045B">
        <w:rPr>
          <w:rFonts w:ascii="Georgia" w:hAnsi="Georgia"/>
          <w:bCs/>
          <w:color w:val="2F5496"/>
          <w:sz w:val="22"/>
          <w:szCs w:val="22"/>
        </w:rPr>
        <w:t xml:space="preserve"> sur les productions et leur commercialisation.</w:t>
      </w:r>
    </w:p>
    <w:p w14:paraId="7331D1D0" w14:textId="137F4E5C" w:rsidR="006427F5" w:rsidRPr="009F045B" w:rsidRDefault="006427F5" w:rsidP="006427F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rPr>
          <w:rFonts w:ascii="Georgia" w:hAnsi="Georgia"/>
          <w:bCs/>
          <w:color w:val="2F5496"/>
          <w:sz w:val="22"/>
          <w:szCs w:val="22"/>
        </w:rPr>
      </w:pPr>
      <w:r w:rsidRPr="009F045B">
        <w:rPr>
          <w:rFonts w:ascii="Georgia" w:hAnsi="Georgia"/>
          <w:bCs/>
          <w:color w:val="2F5496"/>
          <w:sz w:val="22"/>
          <w:szCs w:val="22"/>
        </w:rPr>
        <w:t xml:space="preserve">Afin de s’adapter à la diversité des projets, le format de l’étude </w:t>
      </w:r>
      <w:r w:rsidR="00BB5709" w:rsidRPr="009F045B">
        <w:rPr>
          <w:rFonts w:ascii="Georgia" w:hAnsi="Georgia"/>
          <w:bCs/>
          <w:color w:val="2F5496"/>
          <w:sz w:val="22"/>
          <w:szCs w:val="22"/>
        </w:rPr>
        <w:t>installation SIA</w:t>
      </w:r>
      <w:r w:rsidRPr="009F045B">
        <w:rPr>
          <w:rFonts w:ascii="Georgia" w:hAnsi="Georgia"/>
          <w:bCs/>
          <w:color w:val="2F5496"/>
          <w:sz w:val="22"/>
          <w:szCs w:val="22"/>
        </w:rPr>
        <w:t xml:space="preserve"> est libre, mais doit </w:t>
      </w:r>
      <w:r w:rsidR="0073110F">
        <w:rPr>
          <w:rFonts w:ascii="Georgia" w:hAnsi="Georgia"/>
          <w:bCs/>
          <w:color w:val="2F5496"/>
          <w:sz w:val="22"/>
          <w:szCs w:val="22"/>
        </w:rPr>
        <w:t xml:space="preserve">comprendre les 3 parties </w:t>
      </w:r>
      <w:r w:rsidR="00E424F1">
        <w:rPr>
          <w:rFonts w:ascii="Georgia" w:hAnsi="Georgia"/>
          <w:bCs/>
          <w:color w:val="2F5496"/>
          <w:sz w:val="22"/>
          <w:szCs w:val="22"/>
        </w:rPr>
        <w:t>ci-dessous :</w:t>
      </w:r>
    </w:p>
    <w:p w14:paraId="7331D1D1" w14:textId="77777777" w:rsidR="00BA1852" w:rsidRPr="00CC0FE1" w:rsidRDefault="00BA1852" w:rsidP="007B5CA1">
      <w:pPr>
        <w:pStyle w:val="normalformulaire"/>
        <w:textAlignment w:val="top"/>
        <w:rPr>
          <w:rFonts w:ascii="Georgia" w:eastAsia="Times New Roman" w:hAnsi="Georgia"/>
          <w:b/>
          <w:bCs/>
          <w:color w:val="008080"/>
          <w:sz w:val="20"/>
          <w:szCs w:val="20"/>
        </w:rPr>
      </w:pPr>
    </w:p>
    <w:p w14:paraId="7331D1D2" w14:textId="3884C728" w:rsidR="00AC398D" w:rsidRPr="00923EB0" w:rsidRDefault="00912D4E" w:rsidP="00CC0FE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4"/>
          <w:szCs w:val="20"/>
        </w:rPr>
      </w:pPr>
      <w:r>
        <w:rPr>
          <w:rFonts w:ascii="Georgia" w:hAnsi="Georgia"/>
          <w:b/>
          <w:color w:val="2F5496"/>
          <w:sz w:val="24"/>
          <w:szCs w:val="20"/>
        </w:rPr>
        <w:t>Présentation du projet d’installation et des mot</w:t>
      </w:r>
      <w:r w:rsidR="0046367A">
        <w:rPr>
          <w:rFonts w:ascii="Georgia" w:hAnsi="Georgia"/>
          <w:b/>
          <w:color w:val="2F5496"/>
          <w:sz w:val="24"/>
          <w:szCs w:val="20"/>
        </w:rPr>
        <w:t>ivations du porteur de projet :</w:t>
      </w:r>
    </w:p>
    <w:p w14:paraId="22DDB538" w14:textId="77777777" w:rsidR="000A34DF" w:rsidRDefault="000A34DF" w:rsidP="00B572F9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rPr>
          <w:rFonts w:ascii="Georgia" w:hAnsi="Georgia"/>
          <w:b/>
          <w:sz w:val="20"/>
          <w:szCs w:val="20"/>
        </w:rPr>
      </w:pPr>
    </w:p>
    <w:p w14:paraId="59363F9B" w14:textId="1FAF8FD0" w:rsidR="007B3EDD" w:rsidRDefault="000A34DF" w:rsidP="00B572F9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1- </w:t>
      </w:r>
      <w:r w:rsidR="007B3EDD">
        <w:rPr>
          <w:rFonts w:ascii="Georgia" w:hAnsi="Georgia"/>
          <w:b/>
          <w:sz w:val="20"/>
          <w:szCs w:val="20"/>
        </w:rPr>
        <w:t>Présentation succincte du porteur de projet et de son parcours :</w:t>
      </w:r>
    </w:p>
    <w:p w14:paraId="79FF0299" w14:textId="6C0F352A" w:rsidR="007B3EDD" w:rsidRDefault="007B3EDD" w:rsidP="00B572F9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rPr>
          <w:rFonts w:ascii="Georgia" w:hAnsi="Georgia"/>
          <w:b/>
          <w:sz w:val="20"/>
          <w:szCs w:val="20"/>
        </w:rPr>
      </w:pPr>
    </w:p>
    <w:p w14:paraId="7331D1D3" w14:textId="5858A134" w:rsidR="00860FBF" w:rsidRDefault="000A34DF" w:rsidP="00B572F9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2-</w:t>
      </w:r>
      <w:r w:rsidR="009F045B">
        <w:rPr>
          <w:rFonts w:ascii="Georgia" w:hAnsi="Georgia"/>
          <w:b/>
          <w:sz w:val="20"/>
          <w:szCs w:val="20"/>
        </w:rPr>
        <w:t>Présentation des m</w:t>
      </w:r>
      <w:r w:rsidR="0046367A">
        <w:rPr>
          <w:rFonts w:ascii="Georgia" w:hAnsi="Georgia"/>
          <w:b/>
          <w:sz w:val="20"/>
          <w:szCs w:val="20"/>
        </w:rPr>
        <w:t>oyens de production (</w:t>
      </w:r>
      <w:r w:rsidR="00BF7A6F">
        <w:rPr>
          <w:rFonts w:ascii="Georgia" w:hAnsi="Georgia"/>
          <w:b/>
          <w:sz w:val="20"/>
          <w:szCs w:val="20"/>
        </w:rPr>
        <w:t xml:space="preserve">foncier, bâtiment, équipements, </w:t>
      </w:r>
      <w:r w:rsidR="007B3EDD">
        <w:rPr>
          <w:rFonts w:ascii="Georgia" w:hAnsi="Georgia"/>
          <w:b/>
          <w:sz w:val="20"/>
          <w:szCs w:val="20"/>
        </w:rPr>
        <w:t>productions et différents ateliers) :</w:t>
      </w:r>
    </w:p>
    <w:p w14:paraId="3E09A0D5" w14:textId="77777777" w:rsidR="00B51E6B" w:rsidRDefault="00B51E6B" w:rsidP="00B572F9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rPr>
          <w:rFonts w:ascii="Georgia" w:hAnsi="Georgia"/>
          <w:b/>
          <w:sz w:val="20"/>
          <w:szCs w:val="20"/>
        </w:rPr>
      </w:pPr>
    </w:p>
    <w:p w14:paraId="504B26C2" w14:textId="570E401C" w:rsidR="00B51E6B" w:rsidRDefault="000A34DF" w:rsidP="00B572F9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3-</w:t>
      </w:r>
      <w:r w:rsidR="009F045B">
        <w:rPr>
          <w:rFonts w:ascii="Georgia" w:hAnsi="Georgia"/>
          <w:b/>
          <w:sz w:val="20"/>
          <w:szCs w:val="20"/>
        </w:rPr>
        <w:t>Présentation du</w:t>
      </w:r>
      <w:r w:rsidR="0067679E">
        <w:rPr>
          <w:rFonts w:ascii="Georgia" w:hAnsi="Georgia"/>
          <w:b/>
          <w:sz w:val="20"/>
          <w:szCs w:val="20"/>
        </w:rPr>
        <w:t xml:space="preserve"> mode</w:t>
      </w:r>
      <w:r w:rsidR="00B51E6B">
        <w:rPr>
          <w:rFonts w:ascii="Georgia" w:hAnsi="Georgia"/>
          <w:b/>
          <w:sz w:val="20"/>
          <w:szCs w:val="20"/>
        </w:rPr>
        <w:t xml:space="preserve"> de </w:t>
      </w:r>
      <w:r w:rsidR="00ED47DF">
        <w:rPr>
          <w:rFonts w:ascii="Georgia" w:hAnsi="Georgia"/>
          <w:b/>
          <w:sz w:val="20"/>
          <w:szCs w:val="20"/>
        </w:rPr>
        <w:t>commercialisation</w:t>
      </w:r>
      <w:r w:rsidR="00B51E6B">
        <w:rPr>
          <w:rFonts w:ascii="Georgia" w:hAnsi="Georgia"/>
          <w:b/>
          <w:sz w:val="20"/>
          <w:szCs w:val="20"/>
        </w:rPr>
        <w:t xml:space="preserve"> (</w:t>
      </w:r>
      <w:r w:rsidR="00ED47DF">
        <w:rPr>
          <w:rFonts w:ascii="Georgia" w:hAnsi="Georgia"/>
          <w:b/>
          <w:sz w:val="20"/>
          <w:szCs w:val="20"/>
        </w:rPr>
        <w:t>reprendre des éléments de chiffrages, contrats et</w:t>
      </w:r>
      <w:r w:rsidR="0073110F">
        <w:rPr>
          <w:rFonts w:ascii="Georgia" w:hAnsi="Georgia"/>
          <w:b/>
          <w:sz w:val="20"/>
          <w:szCs w:val="20"/>
        </w:rPr>
        <w:t>/ ou</w:t>
      </w:r>
      <w:r w:rsidR="00ED47DF">
        <w:rPr>
          <w:rFonts w:ascii="Georgia" w:hAnsi="Georgia"/>
          <w:b/>
          <w:sz w:val="20"/>
          <w:szCs w:val="20"/>
        </w:rPr>
        <w:t xml:space="preserve"> conclusion de l’étude de marché </w:t>
      </w:r>
      <w:r w:rsidR="0067679E">
        <w:rPr>
          <w:rFonts w:ascii="Georgia" w:hAnsi="Georgia"/>
          <w:b/>
          <w:sz w:val="20"/>
          <w:szCs w:val="20"/>
        </w:rPr>
        <w:t>qui sécurise les débouchés</w:t>
      </w:r>
      <w:r w:rsidR="00ED47DF">
        <w:rPr>
          <w:rFonts w:ascii="Georgia" w:hAnsi="Georgia"/>
          <w:b/>
          <w:sz w:val="20"/>
          <w:szCs w:val="20"/>
        </w:rPr>
        <w:t>)</w:t>
      </w:r>
    </w:p>
    <w:p w14:paraId="3FCD2A90" w14:textId="77777777" w:rsidR="00375AF8" w:rsidRDefault="00375AF8" w:rsidP="00B572F9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rPr>
          <w:rFonts w:ascii="Georgia" w:hAnsi="Georgia"/>
          <w:b/>
          <w:sz w:val="20"/>
          <w:szCs w:val="20"/>
        </w:rPr>
      </w:pPr>
    </w:p>
    <w:p w14:paraId="7A7928E5" w14:textId="44364390" w:rsidR="00375AF8" w:rsidRPr="00750302" w:rsidRDefault="000A34DF" w:rsidP="00B572F9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4-</w:t>
      </w:r>
      <w:r w:rsidR="0073110F">
        <w:rPr>
          <w:rFonts w:ascii="Georgia" w:hAnsi="Georgia"/>
          <w:b/>
          <w:sz w:val="20"/>
          <w:szCs w:val="20"/>
        </w:rPr>
        <w:t>Présentation des modalités</w:t>
      </w:r>
      <w:r w:rsidR="00375AF8">
        <w:rPr>
          <w:rFonts w:ascii="Georgia" w:hAnsi="Georgia"/>
          <w:b/>
          <w:sz w:val="20"/>
          <w:szCs w:val="20"/>
        </w:rPr>
        <w:t xml:space="preserve"> de création/reprise d’entreprise</w:t>
      </w:r>
      <w:r>
        <w:rPr>
          <w:rFonts w:ascii="Georgia" w:hAnsi="Georgia"/>
          <w:b/>
          <w:sz w:val="20"/>
          <w:szCs w:val="20"/>
        </w:rPr>
        <w:t xml:space="preserve"> (forme juridique, parts sociales, comptes courants des associés…)</w:t>
      </w:r>
    </w:p>
    <w:p w14:paraId="7331D1D9" w14:textId="77777777" w:rsidR="00860FBF" w:rsidRPr="00750302" w:rsidRDefault="00860FBF" w:rsidP="00B572F9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rPr>
          <w:rFonts w:ascii="Georgia" w:hAnsi="Georgia"/>
          <w:sz w:val="20"/>
          <w:szCs w:val="20"/>
        </w:rPr>
      </w:pPr>
    </w:p>
    <w:p w14:paraId="7331D216" w14:textId="77777777" w:rsidR="00860FBF" w:rsidRPr="00D7182C" w:rsidRDefault="00860FBF" w:rsidP="00B572F9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rPr>
          <w:rFonts w:ascii="Georgia" w:hAnsi="Georgia"/>
          <w:b/>
          <w:color w:val="2F5496"/>
          <w:sz w:val="20"/>
          <w:szCs w:val="20"/>
        </w:rPr>
      </w:pPr>
    </w:p>
    <w:p w14:paraId="7331D217" w14:textId="77777777" w:rsidR="00AC398D" w:rsidRPr="00CC0FE1" w:rsidRDefault="00AC398D" w:rsidP="00B572F9">
      <w:pPr>
        <w:pStyle w:val="normalformulaire"/>
        <w:tabs>
          <w:tab w:val="left" w:pos="2310"/>
        </w:tabs>
        <w:textAlignment w:val="top"/>
        <w:rPr>
          <w:rFonts w:ascii="Georgia" w:eastAsia="Times New Roman" w:hAnsi="Georgia"/>
          <w:b/>
          <w:bCs/>
          <w:color w:val="008080"/>
          <w:sz w:val="20"/>
          <w:szCs w:val="20"/>
        </w:rPr>
      </w:pPr>
    </w:p>
    <w:p w14:paraId="3060B0B4" w14:textId="34C2B2B6" w:rsidR="004045FA" w:rsidRDefault="000A34DF" w:rsidP="00B572F9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rPr>
          <w:rFonts w:ascii="Georgia" w:hAnsi="Georgia"/>
          <w:b/>
          <w:color w:val="2F5496"/>
          <w:sz w:val="24"/>
          <w:szCs w:val="20"/>
        </w:rPr>
      </w:pPr>
      <w:r>
        <w:rPr>
          <w:rFonts w:ascii="Georgia" w:hAnsi="Georgia"/>
          <w:b/>
          <w:color w:val="2F5496"/>
          <w:sz w:val="24"/>
          <w:szCs w:val="20"/>
        </w:rPr>
        <w:t>Chiffrage et prévisionnel</w:t>
      </w:r>
      <w:r w:rsidR="004045FA">
        <w:rPr>
          <w:rFonts w:ascii="Georgia" w:hAnsi="Georgia"/>
          <w:b/>
          <w:color w:val="2F5496"/>
          <w:sz w:val="24"/>
          <w:szCs w:val="20"/>
        </w:rPr>
        <w:t xml:space="preserve"> économique du projet</w:t>
      </w:r>
    </w:p>
    <w:p w14:paraId="105D58BD" w14:textId="6729F122" w:rsidR="004045FA" w:rsidRPr="00923EB0" w:rsidRDefault="004045FA" w:rsidP="00B572F9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rPr>
          <w:rFonts w:ascii="Georgia" w:hAnsi="Georgia"/>
          <w:b/>
          <w:color w:val="2F5496"/>
          <w:sz w:val="24"/>
          <w:szCs w:val="20"/>
        </w:rPr>
      </w:pPr>
    </w:p>
    <w:p w14:paraId="1D66E64E" w14:textId="4FAEC725" w:rsidR="00057AAB" w:rsidRDefault="007528F9" w:rsidP="00B572F9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1</w:t>
      </w:r>
      <w:r w:rsidRPr="007528F9">
        <w:rPr>
          <w:rFonts w:ascii="Georgia" w:hAnsi="Georgia"/>
          <w:b/>
          <w:sz w:val="20"/>
          <w:szCs w:val="20"/>
        </w:rPr>
        <w:t>-</w:t>
      </w:r>
      <w:r w:rsidR="00347595">
        <w:rPr>
          <w:rFonts w:ascii="Georgia" w:hAnsi="Georgia"/>
          <w:b/>
          <w:sz w:val="20"/>
          <w:szCs w:val="20"/>
        </w:rPr>
        <w:t>Présentation du plan de financement</w:t>
      </w:r>
    </w:p>
    <w:p w14:paraId="3AD3B8E8" w14:textId="77777777" w:rsidR="00057AAB" w:rsidRDefault="00057AAB" w:rsidP="00B572F9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rPr>
          <w:rFonts w:ascii="Georgia" w:hAnsi="Georgia"/>
          <w:b/>
          <w:sz w:val="20"/>
          <w:szCs w:val="20"/>
        </w:rPr>
      </w:pPr>
    </w:p>
    <w:p w14:paraId="7331D219" w14:textId="4E2F27CB" w:rsidR="007528F9" w:rsidRPr="007528F9" w:rsidRDefault="00057AAB" w:rsidP="00B572F9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2-</w:t>
      </w:r>
      <w:r w:rsidR="007528F9">
        <w:rPr>
          <w:rFonts w:ascii="Georgia" w:hAnsi="Georgia"/>
          <w:b/>
          <w:sz w:val="20"/>
          <w:szCs w:val="20"/>
        </w:rPr>
        <w:t xml:space="preserve"> </w:t>
      </w:r>
      <w:r w:rsidR="00347595">
        <w:rPr>
          <w:rFonts w:ascii="Georgia" w:hAnsi="Georgia"/>
          <w:b/>
          <w:sz w:val="20"/>
          <w:szCs w:val="20"/>
        </w:rPr>
        <w:t>Présentation</w:t>
      </w:r>
      <w:r w:rsidR="004045FA">
        <w:rPr>
          <w:rFonts w:ascii="Georgia" w:hAnsi="Georgia"/>
          <w:b/>
          <w:sz w:val="20"/>
          <w:szCs w:val="20"/>
        </w:rPr>
        <w:t xml:space="preserve"> des marges brutes par atelier, </w:t>
      </w:r>
      <w:r w:rsidR="009F045B">
        <w:rPr>
          <w:rFonts w:ascii="Georgia" w:hAnsi="Georgia"/>
          <w:b/>
          <w:sz w:val="20"/>
          <w:szCs w:val="20"/>
        </w:rPr>
        <w:t xml:space="preserve">de </w:t>
      </w:r>
      <w:r w:rsidR="004045FA">
        <w:rPr>
          <w:rFonts w:ascii="Georgia" w:hAnsi="Georgia"/>
          <w:b/>
          <w:sz w:val="20"/>
          <w:szCs w:val="20"/>
        </w:rPr>
        <w:t>l</w:t>
      </w:r>
      <w:r w:rsidR="007528F9" w:rsidRPr="007528F9">
        <w:rPr>
          <w:rFonts w:ascii="Georgia" w:hAnsi="Georgia"/>
          <w:b/>
          <w:sz w:val="20"/>
          <w:szCs w:val="20"/>
        </w:rPr>
        <w:t>a rentabilité du projet</w:t>
      </w:r>
      <w:r w:rsidR="004045FA">
        <w:rPr>
          <w:rFonts w:ascii="Georgia" w:hAnsi="Georgia"/>
          <w:b/>
          <w:sz w:val="20"/>
          <w:szCs w:val="20"/>
        </w:rPr>
        <w:t xml:space="preserve">, </w:t>
      </w:r>
      <w:r w:rsidR="00E424F1">
        <w:rPr>
          <w:rFonts w:ascii="Georgia" w:hAnsi="Georgia"/>
          <w:b/>
          <w:sz w:val="20"/>
          <w:szCs w:val="20"/>
        </w:rPr>
        <w:t>de la</w:t>
      </w:r>
      <w:r>
        <w:rPr>
          <w:rFonts w:ascii="Georgia" w:hAnsi="Georgia"/>
          <w:b/>
          <w:sz w:val="20"/>
          <w:szCs w:val="20"/>
        </w:rPr>
        <w:t xml:space="preserve"> trésorerie, et </w:t>
      </w:r>
      <w:r w:rsidR="009F045B">
        <w:rPr>
          <w:rFonts w:ascii="Georgia" w:hAnsi="Georgia"/>
          <w:b/>
          <w:sz w:val="20"/>
          <w:szCs w:val="20"/>
        </w:rPr>
        <w:t>des</w:t>
      </w:r>
      <w:r>
        <w:rPr>
          <w:rFonts w:ascii="Georgia" w:hAnsi="Georgia"/>
          <w:b/>
          <w:sz w:val="20"/>
          <w:szCs w:val="20"/>
        </w:rPr>
        <w:t xml:space="preserve"> soldes intermédiaires de gestion qui seront repris dans le PED.</w:t>
      </w:r>
    </w:p>
    <w:p w14:paraId="7331D228" w14:textId="63AEF257" w:rsidR="004E13A1" w:rsidRPr="00DE6971" w:rsidRDefault="004E13A1" w:rsidP="00057AAB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rPr>
          <w:rFonts w:ascii="Georgia" w:hAnsi="Georgia"/>
          <w:i/>
          <w:sz w:val="20"/>
          <w:szCs w:val="20"/>
        </w:rPr>
      </w:pPr>
    </w:p>
    <w:p w14:paraId="7331D229" w14:textId="77777777" w:rsidR="004E13A1" w:rsidRPr="007528F9" w:rsidRDefault="004E13A1" w:rsidP="004E13A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rPr>
          <w:rFonts w:ascii="Georgia" w:hAnsi="Georgia"/>
          <w:sz w:val="20"/>
          <w:szCs w:val="20"/>
        </w:rPr>
      </w:pPr>
    </w:p>
    <w:p w14:paraId="7331D22A" w14:textId="77777777" w:rsidR="004E13A1" w:rsidRPr="007528F9" w:rsidRDefault="004E13A1" w:rsidP="00B572F9">
      <w:pPr>
        <w:pStyle w:val="normalformulaire"/>
        <w:tabs>
          <w:tab w:val="left" w:pos="2310"/>
        </w:tabs>
        <w:textAlignment w:val="top"/>
        <w:rPr>
          <w:rFonts w:ascii="Georgia" w:eastAsia="Times New Roman" w:hAnsi="Georgia"/>
          <w:b/>
          <w:bCs/>
          <w:color w:val="008080"/>
          <w:sz w:val="20"/>
          <w:szCs w:val="20"/>
        </w:rPr>
      </w:pPr>
    </w:p>
    <w:p w14:paraId="3AAED3B2" w14:textId="74BC0212" w:rsidR="009F045B" w:rsidRPr="009F045B" w:rsidRDefault="00E330F3" w:rsidP="00B572F9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rPr>
          <w:rFonts w:ascii="Georgia" w:hAnsi="Georgia"/>
          <w:b/>
          <w:sz w:val="24"/>
          <w:szCs w:val="20"/>
        </w:rPr>
      </w:pPr>
      <w:r w:rsidRPr="00923EB0">
        <w:rPr>
          <w:rFonts w:ascii="Georgia" w:hAnsi="Georgia"/>
          <w:b/>
          <w:color w:val="2F5496"/>
          <w:sz w:val="24"/>
          <w:szCs w:val="20"/>
        </w:rPr>
        <w:t>Mon en</w:t>
      </w:r>
      <w:r w:rsidR="007528F9" w:rsidRPr="00923EB0">
        <w:rPr>
          <w:rFonts w:ascii="Georgia" w:hAnsi="Georgia"/>
          <w:b/>
          <w:color w:val="2F5496"/>
          <w:sz w:val="24"/>
          <w:szCs w:val="20"/>
        </w:rPr>
        <w:t>g</w:t>
      </w:r>
      <w:r w:rsidRPr="00923EB0">
        <w:rPr>
          <w:rFonts w:ascii="Georgia" w:hAnsi="Georgia"/>
          <w:b/>
          <w:color w:val="2F5496"/>
          <w:sz w:val="24"/>
          <w:szCs w:val="20"/>
        </w:rPr>
        <w:t>agement dans la transition</w:t>
      </w:r>
      <w:r w:rsidR="009B16D4">
        <w:rPr>
          <w:rFonts w:ascii="Georgia" w:hAnsi="Georgia"/>
          <w:b/>
          <w:color w:val="2F5496"/>
          <w:sz w:val="24"/>
          <w:szCs w:val="20"/>
        </w:rPr>
        <w:t xml:space="preserve"> agro écologique</w:t>
      </w:r>
    </w:p>
    <w:p w14:paraId="6656C911" w14:textId="18554242" w:rsidR="00D77E8E" w:rsidRPr="009F045B" w:rsidRDefault="009F045B" w:rsidP="009F045B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Présenter l</w:t>
      </w:r>
      <w:r w:rsidR="00D77E8E" w:rsidRPr="009F045B">
        <w:rPr>
          <w:rFonts w:ascii="Georgia" w:hAnsi="Georgia"/>
          <w:b/>
          <w:sz w:val="20"/>
          <w:szCs w:val="20"/>
        </w:rPr>
        <w:t xml:space="preserve">es atouts et </w:t>
      </w:r>
      <w:r w:rsidR="00E424F1">
        <w:rPr>
          <w:rFonts w:ascii="Georgia" w:hAnsi="Georgia"/>
          <w:b/>
          <w:sz w:val="20"/>
          <w:szCs w:val="20"/>
        </w:rPr>
        <w:t xml:space="preserve">les </w:t>
      </w:r>
      <w:r w:rsidR="00D77E8E" w:rsidRPr="009F045B">
        <w:rPr>
          <w:rFonts w:ascii="Georgia" w:hAnsi="Georgia"/>
          <w:b/>
          <w:sz w:val="20"/>
          <w:szCs w:val="20"/>
        </w:rPr>
        <w:t xml:space="preserve">points faibles de </w:t>
      </w:r>
      <w:r>
        <w:rPr>
          <w:rFonts w:ascii="Georgia" w:hAnsi="Georgia"/>
          <w:b/>
          <w:sz w:val="20"/>
          <w:szCs w:val="20"/>
        </w:rPr>
        <w:t>l’</w:t>
      </w:r>
      <w:r w:rsidR="00D77E8E" w:rsidRPr="009F045B">
        <w:rPr>
          <w:rFonts w:ascii="Georgia" w:hAnsi="Georgia"/>
          <w:b/>
          <w:sz w:val="20"/>
          <w:szCs w:val="20"/>
        </w:rPr>
        <w:t>exploitation par rapport au changement climatique</w:t>
      </w:r>
      <w:r w:rsidR="00E424F1">
        <w:rPr>
          <w:rFonts w:ascii="Georgia" w:hAnsi="Georgia"/>
          <w:b/>
          <w:sz w:val="20"/>
          <w:szCs w:val="20"/>
        </w:rPr>
        <w:t>.</w:t>
      </w:r>
      <w:r w:rsidR="00B4395C" w:rsidRPr="009F045B">
        <w:rPr>
          <w:rFonts w:ascii="Georgia" w:hAnsi="Georgia"/>
          <w:b/>
          <w:sz w:val="20"/>
          <w:szCs w:val="20"/>
        </w:rPr>
        <w:t xml:space="preserve"> </w:t>
      </w:r>
      <w:r w:rsidR="00E424F1">
        <w:rPr>
          <w:rFonts w:ascii="Georgia" w:hAnsi="Georgia"/>
          <w:b/>
          <w:sz w:val="20"/>
          <w:szCs w:val="20"/>
        </w:rPr>
        <w:t>L</w:t>
      </w:r>
      <w:r w:rsidR="00B4395C" w:rsidRPr="009F045B">
        <w:rPr>
          <w:rFonts w:ascii="Georgia" w:hAnsi="Georgia"/>
          <w:b/>
          <w:sz w:val="20"/>
          <w:szCs w:val="20"/>
        </w:rPr>
        <w:t xml:space="preserve">es premiers résultats d’un diagnostic climat peuvent être </w:t>
      </w:r>
      <w:r w:rsidR="00E424F1">
        <w:rPr>
          <w:rFonts w:ascii="Georgia" w:hAnsi="Georgia"/>
          <w:b/>
          <w:sz w:val="20"/>
          <w:szCs w:val="20"/>
        </w:rPr>
        <w:t>repris ici.</w:t>
      </w:r>
    </w:p>
    <w:p w14:paraId="44F2A6BE" w14:textId="77777777" w:rsidR="008F3711" w:rsidRDefault="008F3711" w:rsidP="008F371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rPr>
          <w:rFonts w:ascii="Georgia" w:hAnsi="Georgia"/>
          <w:i/>
          <w:sz w:val="20"/>
          <w:szCs w:val="20"/>
        </w:rPr>
      </w:pPr>
    </w:p>
    <w:p w14:paraId="7331D233" w14:textId="77777777" w:rsidR="005343D2" w:rsidRPr="00CC0FE1" w:rsidRDefault="005343D2" w:rsidP="00B572F9">
      <w:pPr>
        <w:pStyle w:val="normalformulaire"/>
        <w:textAlignment w:val="top"/>
        <w:rPr>
          <w:rFonts w:ascii="Georgia" w:hAnsi="Georgia"/>
        </w:rPr>
      </w:pPr>
    </w:p>
    <w:p w14:paraId="05EB57B3" w14:textId="77777777" w:rsidR="00156A25" w:rsidRPr="00156A25" w:rsidRDefault="00156A25" w:rsidP="00156A25"/>
    <w:p w14:paraId="21C7418A" w14:textId="77777777" w:rsidR="00156A25" w:rsidRPr="00156A25" w:rsidRDefault="00156A25" w:rsidP="00156A25"/>
    <w:p w14:paraId="0F54FC15" w14:textId="77777777" w:rsidR="00156A25" w:rsidRPr="00156A25" w:rsidRDefault="00156A25" w:rsidP="00156A25"/>
    <w:p w14:paraId="15671324" w14:textId="77777777" w:rsidR="00156A25" w:rsidRPr="00156A25" w:rsidRDefault="00156A25" w:rsidP="00156A25"/>
    <w:p w14:paraId="336505D4" w14:textId="77777777" w:rsidR="00156A25" w:rsidRPr="00156A25" w:rsidRDefault="00156A25" w:rsidP="00156A25"/>
    <w:p w14:paraId="437CFA5E" w14:textId="77777777" w:rsidR="00156A25" w:rsidRDefault="00156A25" w:rsidP="00156A25">
      <w:pPr>
        <w:rPr>
          <w:rFonts w:ascii="Georgia" w:eastAsia="Tahoma" w:hAnsi="Georgia"/>
          <w:sz w:val="20"/>
          <w:szCs w:val="20"/>
        </w:rPr>
      </w:pPr>
    </w:p>
    <w:p w14:paraId="3D9A7C64" w14:textId="6AA2D1AE" w:rsidR="00156A25" w:rsidRPr="00156A25" w:rsidRDefault="00156A25" w:rsidP="00156A25">
      <w:pPr>
        <w:tabs>
          <w:tab w:val="left" w:pos="7890"/>
        </w:tabs>
      </w:pPr>
      <w:r>
        <w:tab/>
      </w:r>
    </w:p>
    <w:sectPr w:rsidR="00156A25" w:rsidRPr="00156A25">
      <w:headerReference w:type="even" r:id="rId11"/>
      <w:footerReference w:type="default" r:id="rId12"/>
      <w:headerReference w:type="first" r:id="rId13"/>
      <w:footerReference w:type="first" r:id="rId14"/>
      <w:pgSz w:w="11906" w:h="16838"/>
      <w:pgMar w:top="1065" w:right="617" w:bottom="907" w:left="588" w:header="725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1D23F" w14:textId="77777777" w:rsidR="003E23B6" w:rsidRDefault="003E23B6">
      <w:r>
        <w:separator/>
      </w:r>
    </w:p>
  </w:endnote>
  <w:endnote w:type="continuationSeparator" w:id="0">
    <w:p w14:paraId="7331D240" w14:textId="77777777" w:rsidR="003E23B6" w:rsidRDefault="003E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 Tahoma">
    <w:altName w:val="Arial"/>
    <w:charset w:val="00"/>
    <w:family w:val="swiss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OpenSymbol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D242" w14:textId="77777777" w:rsidR="002F3187" w:rsidRDefault="00C00D4C" w:rsidP="002F3187">
    <w:pPr>
      <w:pStyle w:val="Pieddepage"/>
      <w:jc w:val="center"/>
      <w:rPr>
        <w:rFonts w:ascii="Georgia" w:hAnsi="Georgia"/>
        <w:b/>
        <w:bCs/>
        <w:color w:val="2F5496"/>
        <w:sz w:val="20"/>
        <w:szCs w:val="20"/>
      </w:rPr>
    </w:pPr>
    <w:r>
      <w:rPr>
        <w:rFonts w:ascii="Georgia" w:hAnsi="Georgia"/>
        <w:b/>
        <w:bCs/>
        <w:color w:val="2F5496"/>
        <w:sz w:val="20"/>
        <w:szCs w:val="20"/>
      </w:rPr>
      <w:t>Etude Globale Installation</w:t>
    </w:r>
    <w:r w:rsidR="009E2DEA">
      <w:rPr>
        <w:rFonts w:ascii="Georgia" w:hAnsi="Georgia"/>
        <w:b/>
        <w:bCs/>
        <w:color w:val="2F5496"/>
        <w:sz w:val="20"/>
        <w:szCs w:val="20"/>
      </w:rPr>
      <w:t xml:space="preserve"> </w:t>
    </w:r>
    <w:r w:rsidR="002F3187" w:rsidRPr="00D7182C">
      <w:rPr>
        <w:rFonts w:ascii="Georgia" w:hAnsi="Georgia"/>
        <w:b/>
        <w:bCs/>
        <w:color w:val="2F5496"/>
        <w:sz w:val="20"/>
        <w:szCs w:val="20"/>
      </w:rPr>
      <w:t>Dotation jeune Agriculteur Bretagne PSN 2023/2027</w:t>
    </w:r>
  </w:p>
  <w:p w14:paraId="04C5D404" w14:textId="2C8F0C2C" w:rsidR="00480BE1" w:rsidRPr="006C6985" w:rsidRDefault="00480BE1" w:rsidP="00480BE1">
    <w:pPr>
      <w:pStyle w:val="Pieddepage"/>
      <w:jc w:val="center"/>
      <w:rPr>
        <w:rFonts w:ascii="Georgia" w:hAnsi="Georgia"/>
        <w:i/>
        <w:iCs/>
        <w:color w:val="2F5496"/>
        <w:sz w:val="18"/>
        <w:szCs w:val="18"/>
      </w:rPr>
    </w:pPr>
    <w:r w:rsidRPr="006C6985">
      <w:rPr>
        <w:rFonts w:ascii="Georgia" w:hAnsi="Georgia"/>
        <w:i/>
        <w:iCs/>
        <w:color w:val="2F5496"/>
        <w:sz w:val="18"/>
        <w:szCs w:val="18"/>
      </w:rPr>
      <w:t xml:space="preserve">Version du </w:t>
    </w:r>
    <w:r w:rsidR="005C5C74">
      <w:rPr>
        <w:rFonts w:ascii="Georgia" w:hAnsi="Georgia"/>
        <w:i/>
        <w:iCs/>
        <w:color w:val="2F5496"/>
        <w:sz w:val="18"/>
        <w:szCs w:val="18"/>
      </w:rPr>
      <w:t xml:space="preserve">27 octobre </w:t>
    </w:r>
    <w:r w:rsidRPr="006C6985">
      <w:rPr>
        <w:rFonts w:ascii="Georgia" w:hAnsi="Georgia"/>
        <w:i/>
        <w:iCs/>
        <w:color w:val="2F5496"/>
        <w:sz w:val="18"/>
        <w:szCs w:val="18"/>
      </w:rPr>
      <w:t>2025</w:t>
    </w:r>
  </w:p>
  <w:p w14:paraId="6800E108" w14:textId="77777777" w:rsidR="00480BE1" w:rsidRPr="002F3187" w:rsidRDefault="00480BE1" w:rsidP="002F3187">
    <w:pPr>
      <w:pStyle w:val="Pieddepage"/>
      <w:jc w:val="center"/>
      <w:rPr>
        <w:rFonts w:ascii="Georgia" w:hAnsi="Georgia"/>
        <w:color w:val="2F5496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D245" w14:textId="26D927FB" w:rsidR="00637864" w:rsidRDefault="009F045B" w:rsidP="00E8423A">
    <w:pPr>
      <w:pStyle w:val="Pieddepage"/>
      <w:jc w:val="center"/>
      <w:rPr>
        <w:rFonts w:ascii="Georgia" w:hAnsi="Georgia"/>
        <w:b/>
        <w:bCs/>
        <w:color w:val="2F5496"/>
        <w:sz w:val="20"/>
        <w:szCs w:val="20"/>
      </w:rPr>
    </w:pPr>
    <w:r>
      <w:rPr>
        <w:rFonts w:ascii="Georgia" w:hAnsi="Georgia"/>
        <w:b/>
        <w:bCs/>
        <w:color w:val="2F5496"/>
        <w:sz w:val="20"/>
        <w:szCs w:val="20"/>
      </w:rPr>
      <w:t>Cahier des charges Etudes Installation SIA</w:t>
    </w:r>
  </w:p>
  <w:p w14:paraId="023E0CB5" w14:textId="1712CCDB" w:rsidR="001D3783" w:rsidRPr="006C6985" w:rsidRDefault="001D3783" w:rsidP="00E8423A">
    <w:pPr>
      <w:pStyle w:val="Pieddepage"/>
      <w:jc w:val="center"/>
      <w:rPr>
        <w:rFonts w:ascii="Georgia" w:hAnsi="Georgia"/>
        <w:i/>
        <w:iCs/>
        <w:color w:val="2F5496"/>
        <w:sz w:val="18"/>
        <w:szCs w:val="18"/>
      </w:rPr>
    </w:pPr>
    <w:r w:rsidRPr="006C6985">
      <w:rPr>
        <w:rFonts w:ascii="Georgia" w:hAnsi="Georgia"/>
        <w:i/>
        <w:iCs/>
        <w:color w:val="2F5496"/>
        <w:sz w:val="18"/>
        <w:szCs w:val="18"/>
      </w:rPr>
      <w:t xml:space="preserve">Version du </w:t>
    </w:r>
    <w:r w:rsidR="009F045B">
      <w:rPr>
        <w:rFonts w:ascii="Georgia" w:hAnsi="Georgia"/>
        <w:i/>
        <w:iCs/>
        <w:color w:val="2F5496"/>
        <w:sz w:val="18"/>
        <w:szCs w:val="18"/>
      </w:rPr>
      <w:t>3 décembre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1D23D" w14:textId="77777777" w:rsidR="003E23B6" w:rsidRDefault="003E23B6">
      <w:r>
        <w:rPr>
          <w:color w:val="000000"/>
        </w:rPr>
        <w:separator/>
      </w:r>
    </w:p>
  </w:footnote>
  <w:footnote w:type="continuationSeparator" w:id="0">
    <w:p w14:paraId="7331D23E" w14:textId="77777777" w:rsidR="003E23B6" w:rsidRDefault="003E2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D241" w14:textId="77777777" w:rsidR="00E44CEA" w:rsidRDefault="00271D24">
    <w:pPr>
      <w:pStyle w:val="En-tte"/>
    </w:pPr>
    <w:r>
      <w:rPr>
        <w:noProof/>
      </w:rPr>
      <w:pict w14:anchorId="7331D2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72688" o:spid="_x0000_s5127" type="#_x0000_t136" style="position:absolute;margin-left:0;margin-top:0;width:682.4pt;height:71.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ans&quot;;font-size:1pt" string="PROJET NON VALI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D243" w14:textId="77777777" w:rsidR="00637864" w:rsidRDefault="00637864">
    <w:pPr>
      <w:pStyle w:val="Standard"/>
      <w:jc w:val="center"/>
      <w:rPr>
        <w:rFonts w:ascii="Tahoma" w:eastAsia="Times New Roman" w:hAnsi="Tahoma"/>
        <w:b/>
        <w:bCs/>
        <w:color w:val="008080"/>
        <w:sz w:val="20"/>
        <w:szCs w:val="20"/>
      </w:rPr>
    </w:pPr>
  </w:p>
  <w:p w14:paraId="7331D244" w14:textId="77777777" w:rsidR="00637864" w:rsidRDefault="00637864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3DA1"/>
    <w:multiLevelType w:val="hybridMultilevel"/>
    <w:tmpl w:val="58F2B666"/>
    <w:lvl w:ilvl="0" w:tplc="D7243C50">
      <w:numFmt w:val="bullet"/>
      <w:lvlText w:val=""/>
      <w:lvlJc w:val="left"/>
      <w:pPr>
        <w:ind w:left="720" w:hanging="360"/>
      </w:pPr>
      <w:rPr>
        <w:rFonts w:ascii="Wingdings" w:eastAsia="Tahoma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40E8E"/>
    <w:multiLevelType w:val="multilevel"/>
    <w:tmpl w:val="09BA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7D696C"/>
    <w:multiLevelType w:val="multilevel"/>
    <w:tmpl w:val="688072FC"/>
    <w:lvl w:ilvl="0"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1EC4205"/>
    <w:multiLevelType w:val="multilevel"/>
    <w:tmpl w:val="DF78AC1A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num w:numId="1" w16cid:durableId="1661234004">
    <w:abstractNumId w:val="3"/>
  </w:num>
  <w:num w:numId="2" w16cid:durableId="2125035366">
    <w:abstractNumId w:val="2"/>
  </w:num>
  <w:num w:numId="3" w16cid:durableId="553586246">
    <w:abstractNumId w:val="0"/>
  </w:num>
  <w:num w:numId="4" w16cid:durableId="55664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5128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852"/>
    <w:rsid w:val="000079E6"/>
    <w:rsid w:val="00057AAB"/>
    <w:rsid w:val="00070D84"/>
    <w:rsid w:val="00091827"/>
    <w:rsid w:val="00094FA2"/>
    <w:rsid w:val="000A34DF"/>
    <w:rsid w:val="000B556C"/>
    <w:rsid w:val="00100A6D"/>
    <w:rsid w:val="00120D0B"/>
    <w:rsid w:val="001307DD"/>
    <w:rsid w:val="00140EDD"/>
    <w:rsid w:val="00144B7B"/>
    <w:rsid w:val="00156A25"/>
    <w:rsid w:val="00162A1C"/>
    <w:rsid w:val="00164B9E"/>
    <w:rsid w:val="001831DC"/>
    <w:rsid w:val="001A4DDA"/>
    <w:rsid w:val="001A583F"/>
    <w:rsid w:val="001D3783"/>
    <w:rsid w:val="001E3762"/>
    <w:rsid w:val="001E75AC"/>
    <w:rsid w:val="00201868"/>
    <w:rsid w:val="00210855"/>
    <w:rsid w:val="00210B41"/>
    <w:rsid w:val="0024392E"/>
    <w:rsid w:val="0025267B"/>
    <w:rsid w:val="00271D24"/>
    <w:rsid w:val="00271EB8"/>
    <w:rsid w:val="00274051"/>
    <w:rsid w:val="002B3576"/>
    <w:rsid w:val="002E78FD"/>
    <w:rsid w:val="002F3187"/>
    <w:rsid w:val="00300CBB"/>
    <w:rsid w:val="00331BCB"/>
    <w:rsid w:val="00347595"/>
    <w:rsid w:val="00375AF8"/>
    <w:rsid w:val="003E23B6"/>
    <w:rsid w:val="003E4381"/>
    <w:rsid w:val="004045FA"/>
    <w:rsid w:val="00456AAC"/>
    <w:rsid w:val="0046367A"/>
    <w:rsid w:val="00472170"/>
    <w:rsid w:val="00480BE1"/>
    <w:rsid w:val="004E13A1"/>
    <w:rsid w:val="005107F4"/>
    <w:rsid w:val="005343D2"/>
    <w:rsid w:val="00534658"/>
    <w:rsid w:val="0058154D"/>
    <w:rsid w:val="005C5C74"/>
    <w:rsid w:val="006210D2"/>
    <w:rsid w:val="00637864"/>
    <w:rsid w:val="006427F5"/>
    <w:rsid w:val="0067679E"/>
    <w:rsid w:val="00696692"/>
    <w:rsid w:val="006C6985"/>
    <w:rsid w:val="007125B6"/>
    <w:rsid w:val="0073110F"/>
    <w:rsid w:val="00732D5F"/>
    <w:rsid w:val="00744717"/>
    <w:rsid w:val="00750302"/>
    <w:rsid w:val="007518D3"/>
    <w:rsid w:val="007528F9"/>
    <w:rsid w:val="00757DA9"/>
    <w:rsid w:val="00761CAD"/>
    <w:rsid w:val="007B3EDD"/>
    <w:rsid w:val="007B5CA1"/>
    <w:rsid w:val="007D0A79"/>
    <w:rsid w:val="007D52CD"/>
    <w:rsid w:val="008423C7"/>
    <w:rsid w:val="00847A2C"/>
    <w:rsid w:val="00860FBF"/>
    <w:rsid w:val="008716B9"/>
    <w:rsid w:val="008A2E72"/>
    <w:rsid w:val="008D1239"/>
    <w:rsid w:val="008F3711"/>
    <w:rsid w:val="00907F5E"/>
    <w:rsid w:val="00912D4E"/>
    <w:rsid w:val="00923EB0"/>
    <w:rsid w:val="009451BA"/>
    <w:rsid w:val="009536C0"/>
    <w:rsid w:val="009567F3"/>
    <w:rsid w:val="00960869"/>
    <w:rsid w:val="0096380B"/>
    <w:rsid w:val="0098478E"/>
    <w:rsid w:val="00995415"/>
    <w:rsid w:val="009B16D4"/>
    <w:rsid w:val="009E2254"/>
    <w:rsid w:val="009E2DEA"/>
    <w:rsid w:val="009F045B"/>
    <w:rsid w:val="009F7EEE"/>
    <w:rsid w:val="00A016E9"/>
    <w:rsid w:val="00A13E5D"/>
    <w:rsid w:val="00A16C07"/>
    <w:rsid w:val="00A36D6B"/>
    <w:rsid w:val="00A40AD1"/>
    <w:rsid w:val="00A51984"/>
    <w:rsid w:val="00A66EE4"/>
    <w:rsid w:val="00AA071E"/>
    <w:rsid w:val="00AB6146"/>
    <w:rsid w:val="00AC398D"/>
    <w:rsid w:val="00AC6BA6"/>
    <w:rsid w:val="00AC773A"/>
    <w:rsid w:val="00B01E08"/>
    <w:rsid w:val="00B4395C"/>
    <w:rsid w:val="00B51E6B"/>
    <w:rsid w:val="00B572F9"/>
    <w:rsid w:val="00B632B0"/>
    <w:rsid w:val="00B83752"/>
    <w:rsid w:val="00BA1852"/>
    <w:rsid w:val="00BB5709"/>
    <w:rsid w:val="00BF7A6F"/>
    <w:rsid w:val="00C00D4C"/>
    <w:rsid w:val="00C04312"/>
    <w:rsid w:val="00C12EC4"/>
    <w:rsid w:val="00C16131"/>
    <w:rsid w:val="00C17FF3"/>
    <w:rsid w:val="00C372D2"/>
    <w:rsid w:val="00CA4ADF"/>
    <w:rsid w:val="00CB610B"/>
    <w:rsid w:val="00CC0FE1"/>
    <w:rsid w:val="00D01B42"/>
    <w:rsid w:val="00D12223"/>
    <w:rsid w:val="00D16FA1"/>
    <w:rsid w:val="00D32163"/>
    <w:rsid w:val="00D57243"/>
    <w:rsid w:val="00D57F15"/>
    <w:rsid w:val="00D7182C"/>
    <w:rsid w:val="00D77E8E"/>
    <w:rsid w:val="00D90619"/>
    <w:rsid w:val="00DE6971"/>
    <w:rsid w:val="00E31C3A"/>
    <w:rsid w:val="00E330F3"/>
    <w:rsid w:val="00E424F1"/>
    <w:rsid w:val="00E44CEA"/>
    <w:rsid w:val="00E8423A"/>
    <w:rsid w:val="00ED27C2"/>
    <w:rsid w:val="00ED47DF"/>
    <w:rsid w:val="00EE5A3B"/>
    <w:rsid w:val="00F078B7"/>
    <w:rsid w:val="00F162A1"/>
    <w:rsid w:val="00F251D7"/>
    <w:rsid w:val="00F508B4"/>
    <w:rsid w:val="00F65971"/>
    <w:rsid w:val="00FC576F"/>
    <w:rsid w:val="00FD7A13"/>
    <w:rsid w:val="00FE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8"/>
    <o:shapelayout v:ext="edit">
      <o:idmap v:ext="edit" data="1"/>
    </o:shapelayout>
  </w:shapeDefaults>
  <w:decimalSymbol w:val=","/>
  <w:listSeparator w:val=";"/>
  <w14:docId w14:val="7331D1CC"/>
  <w15:docId w15:val="{5D1BFDCA-36D5-4F27-8652-C22773D6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Lucida Sans Unicode" w:hAnsi="Liberation Sans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itre1">
    <w:name w:val="heading 1"/>
    <w:basedOn w:val="Heading"/>
    <w:next w:val="Textbody"/>
    <w:pPr>
      <w:outlineLvl w:val="0"/>
    </w:pPr>
    <w:rPr>
      <w:b/>
      <w:bCs/>
    </w:rPr>
  </w:style>
  <w:style w:type="paragraph" w:styleId="Titre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re3">
    <w:name w:val="heading 3"/>
    <w:basedOn w:val="Heading"/>
    <w:next w:val="Textbody"/>
    <w:pPr>
      <w:spacing w:before="140"/>
      <w:outlineLvl w:val="2"/>
    </w:pPr>
    <w:rPr>
      <w:b/>
      <w:bCs/>
    </w:rPr>
  </w:style>
  <w:style w:type="paragraph" w:styleId="Titre6">
    <w:name w:val="heading 6"/>
    <w:basedOn w:val="Standard"/>
    <w:next w:val="Standard"/>
    <w:pPr>
      <w:keepNext/>
      <w:outlineLvl w:val="5"/>
    </w:pPr>
    <w:rPr>
      <w:rFonts w:ascii="Arial" w:eastAsia="Arial" w:hAnsi="Arial" w:cs="Arial"/>
      <w:b/>
      <w:color w:val="FF0000"/>
      <w:sz w:val="20"/>
    </w:rPr>
  </w:style>
  <w:style w:type="paragraph" w:styleId="Titre7">
    <w:name w:val="heading 7"/>
    <w:basedOn w:val="Standard"/>
    <w:next w:val="Standard"/>
    <w:pPr>
      <w:keepNext/>
      <w:jc w:val="both"/>
      <w:outlineLvl w:val="6"/>
    </w:pPr>
    <w:rPr>
      <w:rFonts w:ascii="Tahoma" w:eastAsia="Tahoma" w:hAnsi="Tahoma"/>
      <w:b/>
      <w:bCs/>
      <w:color w:val="FFFFF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eastAsia="Liberation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Liberation Sans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Liberation Sans"/>
    </w:rPr>
  </w:style>
  <w:style w:type="paragraph" w:customStyle="1" w:styleId="Text">
    <w:name w:val="Text"/>
    <w:basedOn w:val="Lgende"/>
    <w:pPr>
      <w:pBdr>
        <w:top w:val="single" w:sz="2" w:space="1" w:color="000000" w:shadow="1"/>
        <w:left w:val="single" w:sz="2" w:space="1" w:color="000000" w:shadow="1"/>
        <w:bottom w:val="single" w:sz="2" w:space="1" w:color="000000" w:shadow="1"/>
        <w:right w:val="single" w:sz="2" w:space="1" w:color="000000" w:shadow="1"/>
      </w:pBdr>
      <w:spacing w:before="0" w:after="0"/>
    </w:pPr>
    <w:rPr>
      <w:rFonts w:ascii="Tahoma" w:eastAsia="Tahoma" w:hAnsi="Tahoma"/>
      <w:b/>
      <w:i w:val="0"/>
      <w:caps/>
      <w:color w:val="000000"/>
      <w:sz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italiqueformulaire">
    <w:name w:val="italique formulaire"/>
    <w:basedOn w:val="Standard"/>
    <w:rPr>
      <w:i/>
      <w:iCs/>
      <w:sz w:val="14"/>
      <w:szCs w:val="14"/>
    </w:rPr>
  </w:style>
  <w:style w:type="paragraph" w:customStyle="1" w:styleId="titreformulaire">
    <w:name w:val="titre formulaire"/>
    <w:basedOn w:val="Titre7"/>
  </w:style>
  <w:style w:type="paragraph" w:customStyle="1" w:styleId="normalformulaire">
    <w:name w:val="normal formulaire"/>
    <w:basedOn w:val="Standard"/>
    <w:pPr>
      <w:jc w:val="both"/>
    </w:pPr>
    <w:rPr>
      <w:rFonts w:ascii="Tahoma" w:eastAsia="Tahoma" w:hAnsi="Tahoma"/>
      <w:sz w:val="16"/>
      <w:szCs w:val="16"/>
    </w:rPr>
  </w:style>
  <w:style w:type="paragraph" w:customStyle="1" w:styleId="Default">
    <w:name w:val="Default"/>
    <w:basedOn w:val="Standard"/>
    <w:pPr>
      <w:autoSpaceDE w:val="0"/>
    </w:pPr>
    <w:rPr>
      <w:rFonts w:ascii="Tahoma, Tahoma" w:eastAsia="Tahoma, Tahoma" w:hAnsi="Tahoma, Tahoma" w:cs="Tahoma, Tahoma"/>
      <w:color w:val="000000"/>
    </w:rPr>
  </w:style>
  <w:style w:type="paragraph" w:styleId="En-tte">
    <w:name w:val="header"/>
    <w:basedOn w:val="Standard"/>
    <w:pPr>
      <w:suppressLineNumbers/>
      <w:tabs>
        <w:tab w:val="center" w:pos="5350"/>
        <w:tab w:val="right" w:pos="10700"/>
      </w:tabs>
    </w:pPr>
  </w:style>
  <w:style w:type="paragraph" w:styleId="NormalWeb">
    <w:name w:val="Normal (Web)"/>
    <w:basedOn w:val="Standard"/>
    <w:pPr>
      <w:spacing w:before="100" w:after="119"/>
    </w:pPr>
    <w:rPr>
      <w:rFonts w:ascii="Arial Unicode MS" w:eastAsia="Arial Unicode MS" w:hAnsi="Arial Unicode MS"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Standard"/>
    <w:pPr>
      <w:suppressLineNumbers/>
      <w:tabs>
        <w:tab w:val="center" w:pos="5350"/>
        <w:tab w:val="right" w:pos="10701"/>
      </w:tabs>
    </w:pPr>
  </w:style>
  <w:style w:type="paragraph" w:customStyle="1" w:styleId="Framecontents">
    <w:name w:val="Frame contents"/>
    <w:basedOn w:val="Textbody"/>
  </w:style>
  <w:style w:type="paragraph" w:styleId="Pieddepage">
    <w:name w:val="footer"/>
    <w:basedOn w:val="Standard"/>
    <w:pPr>
      <w:suppressLineNumbers/>
      <w:tabs>
        <w:tab w:val="center" w:pos="5350"/>
        <w:tab w:val="right" w:pos="10701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Courantpuce">
    <w:name w:val="Courant puce"/>
    <w:basedOn w:val="Standard"/>
    <w:pPr>
      <w:spacing w:before="120"/>
      <w:jc w:val="both"/>
    </w:pPr>
    <w:rPr>
      <w:rFonts w:ascii="Arial" w:eastAsia="Arial" w:hAnsi="Arial" w:cs="Arial"/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re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8z0">
    <w:name w:val="WW8Num8z0"/>
    <w:rPr>
      <w:rFonts w:ascii="Wingdings" w:eastAsia="Wingdings" w:hAnsi="Wingdings" w:cs="Times New Roman"/>
      <w:b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Caractredenotedebasdepage">
    <w:name w:val="Caractère de note de bas de page"/>
    <w:rPr>
      <w:position w:val="0"/>
      <w:vertAlign w:val="superscript"/>
    </w:rPr>
  </w:style>
  <w:style w:type="character" w:customStyle="1" w:styleId="WW-Policepardfaut111">
    <w:name w:val="WW-Police par défaut111"/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rPr>
      <w:rFonts w:ascii="Segoe UI" w:hAnsi="Segoe UI" w:cs="Segoe UI"/>
      <w:sz w:val="18"/>
      <w:szCs w:val="18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paragraph" w:styleId="Paragraphedeliste">
    <w:name w:val="List Paragraph"/>
    <w:basedOn w:val="Normal"/>
    <w:uiPriority w:val="34"/>
    <w:qFormat/>
    <w:rsid w:val="007125B6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semiHidden/>
    <w:rsid w:val="00860FBF"/>
    <w:pPr>
      <w:widowControl/>
      <w:tabs>
        <w:tab w:val="left" w:leader="dot" w:pos="9781"/>
        <w:tab w:val="left" w:pos="10207"/>
      </w:tabs>
      <w:suppressAutoHyphens w:val="0"/>
      <w:autoSpaceDN/>
      <w:spacing w:after="120" w:line="360" w:lineRule="atLeast"/>
      <w:ind w:left="1440"/>
      <w:jc w:val="both"/>
      <w:textAlignment w:val="auto"/>
    </w:pPr>
    <w:rPr>
      <w:rFonts w:ascii="Times New Roman" w:eastAsia="Times New Roman" w:hAnsi="Times New Roman" w:cs="Times New Roman"/>
      <w:kern w:val="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860FBF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Policepardfaut"/>
    <w:rsid w:val="00456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2014F199A1146BFF026C8A6B94509" ma:contentTypeVersion="10" ma:contentTypeDescription="Crée un document." ma:contentTypeScope="" ma:versionID="b37d4481ddd601ed2e4a76407e8abe13">
  <xsd:schema xmlns:xsd="http://www.w3.org/2001/XMLSchema" xmlns:xs="http://www.w3.org/2001/XMLSchema" xmlns:p="http://schemas.microsoft.com/office/2006/metadata/properties" xmlns:ns2="6cff3bdd-7a39-40cc-943d-ac7a02ec4e31" targetNamespace="http://schemas.microsoft.com/office/2006/metadata/properties" ma:root="true" ma:fieldsID="1900a153864092890deefc1eaf652f1f" ns2:_="">
    <xsd:import namespace="6cff3bdd-7a39-40cc-943d-ac7a02ec4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f3bdd-7a39-40cc-943d-ac7a02ec4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2987ad7-f2f0-4f32-9b5d-4af72dc73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ff3bdd-7a39-40cc-943d-ac7a02ec4e3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AC7EF-BF55-4384-B605-B71643727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E60D7-1EE3-422F-83DA-4C3B446A76B8}"/>
</file>

<file path=customXml/itemProps3.xml><?xml version="1.0" encoding="utf-8"?>
<ds:datastoreItem xmlns:ds="http://schemas.openxmlformats.org/officeDocument/2006/customXml" ds:itemID="{A910DB94-DCBA-411D-AA2F-F08D26C8EA49}">
  <ds:schemaRefs>
    <ds:schemaRef ds:uri="http://schemas.microsoft.com/office/2006/metadata/properties"/>
    <ds:schemaRef ds:uri="http://schemas.microsoft.com/office/infopath/2007/PartnerControls"/>
    <ds:schemaRef ds:uri="6cff3bdd-7a39-40cc-943d-ac7a02ec4e31"/>
  </ds:schemaRefs>
</ds:datastoreItem>
</file>

<file path=customXml/itemProps4.xml><?xml version="1.0" encoding="utf-8"?>
<ds:datastoreItem xmlns:ds="http://schemas.openxmlformats.org/officeDocument/2006/customXml" ds:itemID="{18E2318E-BC5D-483A-A4D1-158BDBE5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BRETAGNE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FONTON</dc:creator>
  <cp:keywords/>
  <cp:lastModifiedBy>ALEXANDRA OLIVE</cp:lastModifiedBy>
  <cp:revision>26</cp:revision>
  <cp:lastPrinted>2023-03-21T14:58:00Z</cp:lastPrinted>
  <dcterms:created xsi:type="dcterms:W3CDTF">2025-12-03T16:13:00Z</dcterms:created>
  <dcterms:modified xsi:type="dcterms:W3CDTF">2025-12-03T16:40:00Z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0x0101002822014F199A1146BFF026C8A6B94509</vt:lpwstr>
  </property>
  <property fmtid="{D5CDD505-2E9C-101B-9397-08002B2CF9AE}" pid="3" name="MediaServiceImageTags">
    <vt:lpwstr/>
  </property>
  <property fmtid="{D5CDD505-2E9C-101B-9397-08002B2CF9AE}" pid="4" name="Order">
    <vt:r8>5400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