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40B" w:rsidRDefault="0003340B" w:rsidP="0003340B">
      <w:pPr>
        <w:pStyle w:val="Standard"/>
        <w:pBdr>
          <w:top w:val="single" w:sz="4" w:space="1" w:color="000000"/>
          <w:left w:val="single" w:sz="4" w:space="4" w:color="000000"/>
          <w:bottom w:val="single" w:sz="4" w:space="1" w:color="000000"/>
          <w:right w:val="single" w:sz="4" w:space="4" w:color="000000"/>
        </w:pBdr>
        <w:ind w:left="-720" w:right="-338"/>
        <w:jc w:val="center"/>
        <w:rPr>
          <w:rFonts w:ascii="Trebuchet MS" w:hAnsi="Trebuchet MS" w:cs="Trebuchet MS"/>
          <w:b/>
          <w:bCs/>
          <w:sz w:val="40"/>
          <w:szCs w:val="40"/>
        </w:rPr>
      </w:pPr>
      <w:r>
        <w:rPr>
          <w:rFonts w:ascii="Trebuchet MS" w:hAnsi="Trebuchet MS" w:cs="Trebuchet MS"/>
          <w:b/>
          <w:bCs/>
          <w:sz w:val="40"/>
          <w:szCs w:val="40"/>
        </w:rPr>
        <w:t>Demande de subvention régionale</w:t>
      </w:r>
    </w:p>
    <w:p w:rsidR="0003340B" w:rsidRDefault="0003340B" w:rsidP="0003340B">
      <w:pPr>
        <w:pStyle w:val="Standard"/>
        <w:pBdr>
          <w:top w:val="single" w:sz="4" w:space="1" w:color="000000"/>
          <w:left w:val="single" w:sz="4" w:space="4" w:color="000000"/>
          <w:bottom w:val="single" w:sz="4" w:space="1" w:color="000000"/>
          <w:right w:val="single" w:sz="4" w:space="4" w:color="000000"/>
        </w:pBdr>
        <w:ind w:left="-720" w:right="-338"/>
        <w:jc w:val="center"/>
        <w:rPr>
          <w:rFonts w:ascii="Trebuchet MS" w:hAnsi="Trebuchet MS" w:cs="Trebuchet MS"/>
          <w:b/>
          <w:sz w:val="40"/>
          <w:szCs w:val="40"/>
        </w:rPr>
      </w:pPr>
      <w:proofErr w:type="gramStart"/>
      <w:r>
        <w:rPr>
          <w:rFonts w:ascii="Trebuchet MS" w:hAnsi="Trebuchet MS" w:cs="Trebuchet MS"/>
          <w:b/>
          <w:sz w:val="40"/>
          <w:szCs w:val="40"/>
        </w:rPr>
        <w:t>en</w:t>
      </w:r>
      <w:proofErr w:type="gramEnd"/>
      <w:r>
        <w:rPr>
          <w:rFonts w:ascii="Trebuchet MS" w:hAnsi="Trebuchet MS" w:cs="Trebuchet MS"/>
          <w:b/>
          <w:sz w:val="40"/>
          <w:szCs w:val="40"/>
        </w:rPr>
        <w:t xml:space="preserve"> faveur des Villes et Pays d’Art et d’Histoire</w:t>
      </w:r>
    </w:p>
    <w:p w:rsidR="0003340B" w:rsidRDefault="0003340B" w:rsidP="0003340B">
      <w:pPr>
        <w:pStyle w:val="Standard"/>
        <w:pBdr>
          <w:top w:val="single" w:sz="4" w:space="1" w:color="000000"/>
          <w:left w:val="single" w:sz="4" w:space="4" w:color="000000"/>
          <w:bottom w:val="single" w:sz="4" w:space="1" w:color="000000"/>
          <w:right w:val="single" w:sz="4" w:space="4" w:color="000000"/>
        </w:pBdr>
        <w:ind w:left="-720" w:right="-338"/>
        <w:jc w:val="center"/>
        <w:rPr>
          <w:rFonts w:ascii="Trebuchet MS" w:hAnsi="Trebuchet MS" w:cs="Trebuchet MS"/>
          <w:b/>
          <w:bCs/>
          <w:sz w:val="12"/>
          <w:szCs w:val="14"/>
        </w:rPr>
      </w:pPr>
    </w:p>
    <w:p w:rsidR="0003340B" w:rsidRDefault="0003340B" w:rsidP="0003340B">
      <w:pPr>
        <w:pStyle w:val="Standard"/>
        <w:pBdr>
          <w:top w:val="single" w:sz="4" w:space="1" w:color="000000"/>
          <w:left w:val="single" w:sz="4" w:space="4" w:color="000000"/>
          <w:bottom w:val="single" w:sz="4" w:space="1" w:color="000000"/>
          <w:right w:val="single" w:sz="4" w:space="4" w:color="000000"/>
        </w:pBdr>
        <w:ind w:left="-720" w:right="-338"/>
        <w:jc w:val="center"/>
        <w:rPr>
          <w:rFonts w:ascii="Trebuchet MS" w:hAnsi="Trebuchet MS" w:cs="Trebuchet MS"/>
          <w:b/>
          <w:bCs/>
          <w:sz w:val="36"/>
          <w:szCs w:val="36"/>
        </w:rPr>
      </w:pPr>
      <w:r>
        <w:rPr>
          <w:rFonts w:ascii="Trebuchet MS" w:hAnsi="Trebuchet MS" w:cs="Trebuchet MS"/>
          <w:b/>
          <w:bCs/>
          <w:sz w:val="36"/>
          <w:szCs w:val="36"/>
        </w:rPr>
        <w:t>(Personnes morales de droit public)</w:t>
      </w:r>
    </w:p>
    <w:p w:rsidR="0003340B" w:rsidRDefault="0003340B" w:rsidP="0003340B">
      <w:pPr>
        <w:pStyle w:val="Standard"/>
        <w:jc w:val="center"/>
        <w:rPr>
          <w:rFonts w:ascii="Trebuchet MS" w:hAnsi="Trebuchet MS" w:cs="Trebuchet MS"/>
          <w:b/>
          <w:bCs/>
        </w:rPr>
      </w:pPr>
    </w:p>
    <w:p w:rsidR="0003340B" w:rsidRDefault="0003340B" w:rsidP="0003340B">
      <w:pPr>
        <w:pStyle w:val="Standard"/>
        <w:ind w:left="-1080" w:right="-518"/>
        <w:rPr>
          <w:rFonts w:ascii="Trebuchet MS" w:hAnsi="Trebuchet MS" w:cs="Trebuchet MS"/>
          <w:b/>
          <w:bCs/>
        </w:rPr>
      </w:pPr>
    </w:p>
    <w:p w:rsidR="0003340B" w:rsidRDefault="0003340B" w:rsidP="0003340B">
      <w:pPr>
        <w:pStyle w:val="Standard"/>
        <w:tabs>
          <w:tab w:val="left" w:pos="3675"/>
        </w:tabs>
        <w:ind w:right="-518" w:hanging="1080"/>
        <w:rPr>
          <w:rFonts w:ascii="Trebuchet MS" w:hAnsi="Trebuchet MS" w:cs="Trebuchet MS"/>
          <w:b/>
          <w:bCs/>
        </w:rPr>
      </w:pPr>
    </w:p>
    <w:p w:rsidR="0003340B" w:rsidRDefault="0003340B" w:rsidP="0003340B">
      <w:pPr>
        <w:pStyle w:val="Standard"/>
        <w:rPr>
          <w:rFonts w:ascii="Trebuchet MS" w:hAnsi="Trebuchet MS" w:cs="Trebuchet MS"/>
          <w:b/>
          <w:bCs/>
          <w:sz w:val="12"/>
          <w:szCs w:val="14"/>
        </w:rPr>
      </w:pPr>
    </w:p>
    <w:p w:rsidR="0003340B" w:rsidRDefault="0003340B" w:rsidP="0003340B">
      <w:pPr>
        <w:pStyle w:val="Standard"/>
        <w:ind w:left="21"/>
        <w:rPr>
          <w:rFonts w:ascii="Trebuchet MS" w:hAnsi="Trebuchet MS" w:cs="Trebuchet MS"/>
          <w:b/>
          <w:bCs/>
          <w:sz w:val="36"/>
          <w:szCs w:val="36"/>
        </w:rPr>
      </w:pPr>
      <w:r>
        <w:rPr>
          <w:rFonts w:ascii="Trebuchet MS" w:hAnsi="Trebuchet MS" w:cs="Trebuchet MS"/>
          <w:b/>
          <w:bCs/>
          <w:sz w:val="36"/>
          <w:szCs w:val="36"/>
        </w:rPr>
        <w:t>Identification du demandeur de la subvention :</w:t>
      </w:r>
    </w:p>
    <w:p w:rsidR="0003340B" w:rsidRDefault="0003340B" w:rsidP="0003340B">
      <w:pPr>
        <w:pStyle w:val="Standard"/>
        <w:ind w:left="21"/>
        <w:rPr>
          <w:rFonts w:ascii="Trebuchet MS" w:hAnsi="Trebuchet MS" w:cs="Trebuchet MS"/>
          <w:sz w:val="16"/>
          <w:szCs w:val="19"/>
        </w:rPr>
      </w:pPr>
    </w:p>
    <w:p w:rsidR="0003340B" w:rsidRDefault="0003340B" w:rsidP="0003340B">
      <w:pPr>
        <w:pStyle w:val="Standard"/>
        <w:ind w:left="21"/>
        <w:rPr>
          <w:rFonts w:ascii="Trebuchet MS" w:eastAsia="Trebuchet MS" w:hAnsi="Trebuchet MS" w:cs="Trebuchet MS"/>
          <w:b/>
          <w:bCs/>
        </w:rPr>
      </w:pPr>
      <w:r>
        <w:rPr>
          <w:rFonts w:ascii="Trebuchet MS" w:eastAsia="Trebuchet MS" w:hAnsi="Trebuchet MS" w:cs="Trebuchet MS"/>
          <w:b/>
          <w:bCs/>
        </w:rPr>
        <w:t>Nom / Structure :</w:t>
      </w:r>
    </w:p>
    <w:p w:rsidR="0003340B" w:rsidRDefault="0003340B" w:rsidP="0003340B">
      <w:pPr>
        <w:pStyle w:val="Standard"/>
        <w:ind w:left="21"/>
        <w:rPr>
          <w:rFonts w:ascii="Trebuchet MS" w:hAnsi="Trebuchet MS" w:cs="Trebuchet MS"/>
          <w:sz w:val="12"/>
          <w:szCs w:val="14"/>
        </w:rPr>
      </w:pPr>
    </w:p>
    <w:p w:rsidR="0003340B" w:rsidRDefault="0003340B" w:rsidP="0003340B">
      <w:pPr>
        <w:pStyle w:val="Standard"/>
        <w:rPr>
          <w:rFonts w:ascii="Trebuchet MS" w:eastAsia="Trebuchet MS" w:hAnsi="Trebuchet MS" w:cs="Trebuchet MS"/>
          <w:b/>
          <w:bCs/>
        </w:rPr>
      </w:pPr>
      <w:r>
        <w:rPr>
          <w:rFonts w:ascii="Trebuchet MS" w:eastAsia="Trebuchet MS" w:hAnsi="Trebuchet MS" w:cs="Trebuchet MS"/>
          <w:b/>
          <w:bCs/>
        </w:rPr>
        <w:t>Adresse :</w:t>
      </w:r>
    </w:p>
    <w:p w:rsidR="0003340B" w:rsidRDefault="0003340B" w:rsidP="0003340B">
      <w:pPr>
        <w:pStyle w:val="Standard"/>
        <w:rPr>
          <w:rFonts w:ascii="Trebuchet MS" w:hAnsi="Trebuchet MS" w:cs="Trebuchet MS"/>
          <w:sz w:val="12"/>
          <w:szCs w:val="14"/>
        </w:rPr>
      </w:pPr>
    </w:p>
    <w:p w:rsidR="0003340B" w:rsidRDefault="0003340B" w:rsidP="0003340B">
      <w:pPr>
        <w:pStyle w:val="Standard"/>
        <w:tabs>
          <w:tab w:val="left" w:pos="3954"/>
        </w:tabs>
      </w:pPr>
      <w:r>
        <w:rPr>
          <w:rFonts w:ascii="Trebuchet MS" w:eastAsia="Trebuchet MS" w:hAnsi="Trebuchet MS" w:cs="Trebuchet MS"/>
          <w:b/>
          <w:bCs/>
        </w:rPr>
        <w:t>Code postal :</w:t>
      </w:r>
      <w:r>
        <w:rPr>
          <w:rFonts w:ascii="Trebuchet MS" w:eastAsia="Trebuchet MS" w:hAnsi="Trebuchet MS" w:cs="Trebuchet MS"/>
        </w:rPr>
        <w:tab/>
      </w:r>
      <w:r>
        <w:rPr>
          <w:rFonts w:ascii="Trebuchet MS" w:eastAsia="Trebuchet MS" w:hAnsi="Trebuchet MS" w:cs="Trebuchet MS"/>
          <w:b/>
          <w:bCs/>
        </w:rPr>
        <w:t>Commune :</w:t>
      </w:r>
    </w:p>
    <w:p w:rsidR="0003340B" w:rsidRDefault="0003340B" w:rsidP="0003340B">
      <w:pPr>
        <w:pStyle w:val="Standard"/>
        <w:rPr>
          <w:rFonts w:ascii="Trebuchet MS" w:hAnsi="Trebuchet MS" w:cs="Trebuchet MS"/>
          <w:sz w:val="12"/>
          <w:szCs w:val="14"/>
        </w:rPr>
      </w:pPr>
    </w:p>
    <w:p w:rsidR="0003340B" w:rsidRDefault="0003340B" w:rsidP="0003340B">
      <w:pPr>
        <w:pStyle w:val="Standard"/>
        <w:rPr>
          <w:rFonts w:ascii="Trebuchet MS" w:hAnsi="Trebuchet MS" w:cs="Trebuchet MS"/>
          <w:b/>
          <w:bCs/>
        </w:rPr>
      </w:pPr>
      <w:r>
        <w:rPr>
          <w:rFonts w:ascii="Trebuchet MS" w:hAnsi="Trebuchet MS" w:cs="Trebuchet MS"/>
          <w:b/>
          <w:bCs/>
        </w:rPr>
        <w:t>N° de téléphone :</w:t>
      </w:r>
    </w:p>
    <w:p w:rsidR="0003340B" w:rsidRDefault="0003340B" w:rsidP="0003340B">
      <w:pPr>
        <w:pStyle w:val="Standard"/>
        <w:rPr>
          <w:rFonts w:ascii="Trebuchet MS" w:hAnsi="Trebuchet MS" w:cs="Trebuchet MS"/>
          <w:sz w:val="12"/>
          <w:szCs w:val="14"/>
        </w:rPr>
      </w:pPr>
    </w:p>
    <w:p w:rsidR="0003340B" w:rsidRDefault="0003340B" w:rsidP="0003340B">
      <w:pPr>
        <w:pStyle w:val="Standard"/>
        <w:rPr>
          <w:rFonts w:ascii="Trebuchet MS" w:hAnsi="Trebuchet MS" w:cs="Trebuchet MS"/>
          <w:b/>
          <w:bCs/>
        </w:rPr>
      </w:pPr>
      <w:r>
        <w:rPr>
          <w:rFonts w:ascii="Trebuchet MS" w:hAnsi="Trebuchet MS" w:cs="Trebuchet MS"/>
          <w:b/>
          <w:bCs/>
        </w:rPr>
        <w:t>Adresse mail :</w:t>
      </w:r>
    </w:p>
    <w:p w:rsidR="0003340B" w:rsidRDefault="0003340B" w:rsidP="0003340B">
      <w:pPr>
        <w:pStyle w:val="Standard"/>
        <w:rPr>
          <w:rFonts w:ascii="Trebuchet MS" w:hAnsi="Trebuchet MS" w:cs="Trebuchet MS"/>
          <w:sz w:val="12"/>
          <w:szCs w:val="14"/>
        </w:rPr>
      </w:pPr>
    </w:p>
    <w:p w:rsidR="0003340B" w:rsidRDefault="0003340B" w:rsidP="0003340B">
      <w:pPr>
        <w:pStyle w:val="Standard"/>
        <w:rPr>
          <w:rFonts w:ascii="Trebuchet MS" w:hAnsi="Trebuchet MS" w:cs="Trebuchet MS"/>
          <w:b/>
          <w:bCs/>
        </w:rPr>
      </w:pPr>
      <w:r>
        <w:rPr>
          <w:rFonts w:ascii="Trebuchet MS" w:hAnsi="Trebuchet MS" w:cs="Trebuchet MS"/>
          <w:b/>
          <w:bCs/>
        </w:rPr>
        <w:t xml:space="preserve">N° SIRET, </w:t>
      </w:r>
      <w:proofErr w:type="spellStart"/>
      <w:proofErr w:type="gramStart"/>
      <w:r>
        <w:rPr>
          <w:rFonts w:ascii="Trebuchet MS" w:hAnsi="Trebuchet MS" w:cs="Trebuchet MS"/>
          <w:b/>
          <w:bCs/>
        </w:rPr>
        <w:t>SIREN,ou</w:t>
      </w:r>
      <w:proofErr w:type="spellEnd"/>
      <w:proofErr w:type="gramEnd"/>
      <w:r>
        <w:rPr>
          <w:rFonts w:ascii="Trebuchet MS" w:hAnsi="Trebuchet MS" w:cs="Trebuchet MS"/>
          <w:b/>
          <w:bCs/>
        </w:rPr>
        <w:t xml:space="preserve"> APE le cas échéant :</w:t>
      </w:r>
    </w:p>
    <w:p w:rsidR="0003340B" w:rsidRDefault="0003340B" w:rsidP="0003340B">
      <w:pPr>
        <w:pStyle w:val="Standard"/>
        <w:rPr>
          <w:rFonts w:ascii="Trebuchet MS" w:hAnsi="Trebuchet MS" w:cs="Trebuchet MS"/>
          <w:sz w:val="12"/>
          <w:szCs w:val="14"/>
        </w:rPr>
      </w:pPr>
    </w:p>
    <w:p w:rsidR="0003340B" w:rsidRDefault="0003340B" w:rsidP="0003340B">
      <w:pPr>
        <w:pStyle w:val="Standard"/>
        <w:jc w:val="center"/>
        <w:rPr>
          <w:rFonts w:ascii="Trebuchet MS" w:hAnsi="Trebuchet MS" w:cs="Trebuchet MS"/>
          <w:b/>
          <w:bCs/>
          <w:i/>
          <w:iCs/>
          <w:color w:val="CA1600"/>
        </w:rPr>
      </w:pPr>
      <w:r>
        <w:rPr>
          <w:rFonts w:ascii="Trebuchet MS" w:hAnsi="Trebuchet MS" w:cs="Trebuchet MS"/>
          <w:b/>
          <w:bCs/>
          <w:i/>
          <w:iCs/>
          <w:color w:val="CA1600"/>
        </w:rPr>
        <w:t>Joindre un RIB IBAN en cohérence avec cette dénomination</w:t>
      </w:r>
    </w:p>
    <w:p w:rsidR="0003340B" w:rsidRDefault="0003340B" w:rsidP="0003340B">
      <w:pPr>
        <w:pStyle w:val="Standard"/>
        <w:jc w:val="center"/>
        <w:rPr>
          <w:rFonts w:ascii="Trebuchet MS" w:hAnsi="Trebuchet MS" w:cs="Trebuchet MS"/>
          <w:b/>
          <w:bCs/>
          <w:sz w:val="20"/>
        </w:rPr>
      </w:pPr>
    </w:p>
    <w:p w:rsidR="0003340B" w:rsidRDefault="0003340B" w:rsidP="0003340B">
      <w:pPr>
        <w:pStyle w:val="Standard"/>
        <w:ind w:left="-1080" w:right="-518"/>
        <w:rPr>
          <w:rFonts w:ascii="Trebuchet MS" w:hAnsi="Trebuchet MS" w:cs="Trebuchet MS"/>
          <w:b/>
          <w:bCs/>
          <w:sz w:val="32"/>
          <w:szCs w:val="38"/>
        </w:rPr>
      </w:pPr>
    </w:p>
    <w:p w:rsidR="0003340B" w:rsidRDefault="0003340B" w:rsidP="0003340B">
      <w:pPr>
        <w:pStyle w:val="Standard"/>
        <w:tabs>
          <w:tab w:val="left" w:pos="3675"/>
        </w:tabs>
        <w:ind w:right="-518" w:hanging="1080"/>
        <w:rPr>
          <w:rFonts w:ascii="Trebuchet MS" w:hAnsi="Trebuchet MS" w:cs="Trebuchet MS"/>
          <w:b/>
          <w:bCs/>
          <w:sz w:val="32"/>
          <w:szCs w:val="38"/>
        </w:rPr>
      </w:pPr>
    </w:p>
    <w:p w:rsidR="0003340B" w:rsidRDefault="0003340B" w:rsidP="0003340B">
      <w:pPr>
        <w:pStyle w:val="Standard"/>
        <w:rPr>
          <w:rFonts w:ascii="Trebuchet MS" w:hAnsi="Trebuchet MS" w:cs="Trebuchet MS"/>
          <w:b/>
          <w:bCs/>
          <w:sz w:val="12"/>
          <w:szCs w:val="14"/>
        </w:rPr>
      </w:pPr>
    </w:p>
    <w:p w:rsidR="0003340B" w:rsidRDefault="0003340B" w:rsidP="0003340B">
      <w:pPr>
        <w:pStyle w:val="Standard"/>
        <w:rPr>
          <w:rFonts w:ascii="Trebuchet MS" w:hAnsi="Trebuchet MS" w:cs="Trebuchet MS"/>
          <w:b/>
          <w:bCs/>
          <w:sz w:val="36"/>
          <w:szCs w:val="36"/>
        </w:rPr>
      </w:pPr>
      <w:r>
        <w:rPr>
          <w:rFonts w:ascii="Trebuchet MS" w:hAnsi="Trebuchet MS" w:cs="Trebuchet MS"/>
          <w:b/>
          <w:bCs/>
          <w:sz w:val="36"/>
          <w:szCs w:val="36"/>
        </w:rPr>
        <w:t>Identification de la personne en charge du suivi du dossier :</w:t>
      </w:r>
    </w:p>
    <w:p w:rsidR="0003340B" w:rsidRDefault="0003340B" w:rsidP="0003340B">
      <w:pPr>
        <w:pStyle w:val="Standard"/>
        <w:rPr>
          <w:rFonts w:ascii="Trebuchet MS" w:hAnsi="Trebuchet MS" w:cs="Trebuchet MS"/>
          <w:sz w:val="16"/>
          <w:szCs w:val="19"/>
        </w:rPr>
      </w:pPr>
    </w:p>
    <w:p w:rsidR="0003340B" w:rsidRDefault="0003340B" w:rsidP="0003340B">
      <w:pPr>
        <w:pStyle w:val="Standard"/>
        <w:rPr>
          <w:rFonts w:ascii="Trebuchet MS" w:hAnsi="Trebuchet MS" w:cs="Trebuchet MS"/>
          <w:b/>
          <w:bCs/>
        </w:rPr>
      </w:pPr>
      <w:r>
        <w:rPr>
          <w:rFonts w:ascii="Trebuchet MS" w:hAnsi="Trebuchet MS" w:cs="Trebuchet MS"/>
          <w:b/>
          <w:bCs/>
        </w:rPr>
        <w:t>Nom et prénom :</w:t>
      </w:r>
    </w:p>
    <w:p w:rsidR="0003340B" w:rsidRDefault="0003340B" w:rsidP="0003340B">
      <w:pPr>
        <w:pStyle w:val="Standard"/>
        <w:rPr>
          <w:rFonts w:ascii="Trebuchet MS" w:hAnsi="Trebuchet MS" w:cs="Trebuchet MS"/>
          <w:sz w:val="12"/>
          <w:szCs w:val="14"/>
        </w:rPr>
      </w:pPr>
    </w:p>
    <w:p w:rsidR="0003340B" w:rsidRDefault="0003340B" w:rsidP="0003340B">
      <w:pPr>
        <w:pStyle w:val="Standard"/>
        <w:rPr>
          <w:rFonts w:ascii="Trebuchet MS" w:hAnsi="Trebuchet MS" w:cs="Trebuchet MS"/>
          <w:b/>
          <w:bCs/>
        </w:rPr>
      </w:pPr>
      <w:r>
        <w:rPr>
          <w:rFonts w:ascii="Trebuchet MS" w:hAnsi="Trebuchet MS" w:cs="Trebuchet MS"/>
          <w:b/>
          <w:bCs/>
        </w:rPr>
        <w:t>Qualité :</w:t>
      </w:r>
    </w:p>
    <w:p w:rsidR="0003340B" w:rsidRDefault="0003340B" w:rsidP="0003340B">
      <w:pPr>
        <w:pStyle w:val="Standard"/>
        <w:rPr>
          <w:rFonts w:ascii="Trebuchet MS" w:hAnsi="Trebuchet MS" w:cs="Trebuchet MS"/>
          <w:sz w:val="12"/>
          <w:szCs w:val="14"/>
        </w:rPr>
      </w:pPr>
    </w:p>
    <w:p w:rsidR="0003340B" w:rsidRDefault="0003340B" w:rsidP="0003340B">
      <w:pPr>
        <w:pStyle w:val="Standard"/>
        <w:rPr>
          <w:rFonts w:ascii="Trebuchet MS" w:hAnsi="Trebuchet MS" w:cs="Trebuchet MS"/>
          <w:b/>
          <w:bCs/>
        </w:rPr>
      </w:pPr>
      <w:r>
        <w:rPr>
          <w:rFonts w:ascii="Trebuchet MS" w:hAnsi="Trebuchet MS" w:cs="Trebuchet MS"/>
          <w:b/>
          <w:bCs/>
        </w:rPr>
        <w:t>Téléphone :</w:t>
      </w:r>
    </w:p>
    <w:p w:rsidR="0003340B" w:rsidRDefault="0003340B" w:rsidP="0003340B">
      <w:pPr>
        <w:pStyle w:val="Standard"/>
        <w:rPr>
          <w:rFonts w:ascii="Trebuchet MS" w:hAnsi="Trebuchet MS" w:cs="Trebuchet MS"/>
          <w:sz w:val="12"/>
          <w:szCs w:val="14"/>
        </w:rPr>
      </w:pPr>
    </w:p>
    <w:p w:rsidR="0003340B" w:rsidRDefault="0003340B" w:rsidP="0003340B">
      <w:pPr>
        <w:pStyle w:val="Standard"/>
        <w:rPr>
          <w:rFonts w:ascii="Trebuchet MS" w:hAnsi="Trebuchet MS" w:cs="Trebuchet MS"/>
          <w:b/>
          <w:bCs/>
        </w:rPr>
      </w:pPr>
      <w:r>
        <w:rPr>
          <w:rFonts w:ascii="Trebuchet MS" w:hAnsi="Trebuchet MS" w:cs="Trebuchet MS"/>
          <w:b/>
          <w:bCs/>
        </w:rPr>
        <w:t>Adresse mail :</w:t>
      </w:r>
    </w:p>
    <w:p w:rsidR="0003340B" w:rsidRDefault="0003340B" w:rsidP="0003340B">
      <w:pPr>
        <w:pStyle w:val="Standard"/>
        <w:rPr>
          <w:rFonts w:ascii="Trebuchet MS" w:hAnsi="Trebuchet MS" w:cs="Trebuchet MS"/>
          <w:b/>
          <w:bCs/>
          <w:sz w:val="16"/>
          <w:szCs w:val="19"/>
        </w:rPr>
      </w:pPr>
    </w:p>
    <w:p w:rsidR="0003340B" w:rsidRDefault="0003340B" w:rsidP="0003340B">
      <w:pPr>
        <w:pStyle w:val="Standard"/>
        <w:rPr>
          <w:rFonts w:ascii="Trebuchet MS" w:hAnsi="Trebuchet MS" w:cs="Trebuchet MS"/>
          <w:b/>
          <w:bCs/>
          <w:sz w:val="16"/>
          <w:szCs w:val="19"/>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ind w:left="1136" w:right="471"/>
        <w:rPr>
          <w:rFonts w:ascii="Trebuchet MS" w:hAnsi="Trebuchet MS" w:cs="Trebuchet MS"/>
          <w:b/>
          <w:bCs/>
          <w:sz w:val="12"/>
          <w:szCs w:val="14"/>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tabs>
          <w:tab w:val="left" w:pos="7382"/>
        </w:tabs>
        <w:ind w:left="1136" w:right="471"/>
        <w:rPr>
          <w:rFonts w:ascii="Trebuchet MS" w:hAnsi="Trebuchet MS" w:cs="Trebuchet MS"/>
          <w:b/>
          <w:bCs/>
        </w:rPr>
      </w:pPr>
      <w:r>
        <w:rPr>
          <w:rFonts w:ascii="Trebuchet MS" w:hAnsi="Trebuchet MS" w:cs="Trebuchet MS"/>
          <w:b/>
          <w:bCs/>
        </w:rPr>
        <w:t>Certifié exact à</w:t>
      </w:r>
      <w:r>
        <w:rPr>
          <w:rFonts w:ascii="Trebuchet MS" w:hAnsi="Trebuchet MS" w:cs="Trebuchet MS"/>
          <w:b/>
          <w:bCs/>
        </w:rPr>
        <w:tab/>
        <w:t>, le</w:t>
      </w:r>
    </w:p>
    <w:p w:rsidR="0003340B" w:rsidRDefault="0003340B" w:rsidP="0003340B">
      <w:pPr>
        <w:pStyle w:val="Standard"/>
        <w:pBdr>
          <w:top w:val="single" w:sz="2" w:space="1" w:color="000000"/>
          <w:left w:val="single" w:sz="2" w:space="1" w:color="000000"/>
          <w:bottom w:val="single" w:sz="2" w:space="1" w:color="000000"/>
          <w:right w:val="single" w:sz="2" w:space="1" w:color="000000"/>
        </w:pBdr>
        <w:ind w:left="1136" w:right="471"/>
        <w:rPr>
          <w:rFonts w:ascii="Trebuchet MS" w:hAnsi="Trebuchet MS" w:cs="Trebuchet MS"/>
          <w:b/>
          <w:bCs/>
          <w:sz w:val="16"/>
          <w:szCs w:val="19"/>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ind w:left="1136" w:right="471"/>
        <w:rPr>
          <w:rFonts w:ascii="Trebuchet MS" w:hAnsi="Trebuchet MS" w:cs="Trebuchet MS"/>
          <w:b/>
          <w:bCs/>
        </w:rPr>
      </w:pPr>
      <w:r>
        <w:rPr>
          <w:rFonts w:ascii="Trebuchet MS" w:hAnsi="Trebuchet MS" w:cs="Trebuchet MS"/>
          <w:b/>
          <w:bCs/>
        </w:rPr>
        <w:t>Signature du responsable légal, qualité et cachet de la mairie</w:t>
      </w:r>
    </w:p>
    <w:p w:rsidR="0003340B" w:rsidRDefault="0003340B" w:rsidP="0003340B">
      <w:pPr>
        <w:pStyle w:val="Standard"/>
        <w:pBdr>
          <w:top w:val="single" w:sz="2" w:space="1" w:color="000000"/>
          <w:left w:val="single" w:sz="2" w:space="1" w:color="000000"/>
          <w:bottom w:val="single" w:sz="2" w:space="1" w:color="000000"/>
          <w:right w:val="single" w:sz="2" w:space="1" w:color="000000"/>
        </w:pBdr>
        <w:ind w:left="1136" w:right="471"/>
        <w:rPr>
          <w:rFonts w:ascii="Trebuchet MS" w:hAnsi="Trebuchet MS" w:cs="Trebuchet MS"/>
          <w:b/>
          <w:bCs/>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ind w:left="1136" w:right="471"/>
        <w:rPr>
          <w:rFonts w:ascii="Trebuchet MS" w:hAnsi="Trebuchet MS" w:cs="Trebuchet MS"/>
          <w:b/>
          <w:bCs/>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ind w:left="1136" w:right="471"/>
        <w:rPr>
          <w:rFonts w:ascii="Trebuchet MS" w:hAnsi="Trebuchet MS" w:cs="Trebuchet MS"/>
          <w:b/>
          <w:bCs/>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ind w:left="1136" w:right="471"/>
        <w:rPr>
          <w:rFonts w:ascii="Trebuchet MS" w:hAnsi="Trebuchet MS" w:cs="Trebuchet MS"/>
          <w:b/>
          <w:bCs/>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ind w:left="1136" w:right="471"/>
        <w:rPr>
          <w:rFonts w:ascii="Trebuchet MS" w:hAnsi="Trebuchet MS" w:cs="Trebuchet MS"/>
          <w:b/>
          <w:bCs/>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ind w:left="1136" w:right="471"/>
        <w:rPr>
          <w:rFonts w:ascii="Trebuchet MS" w:hAnsi="Trebuchet MS" w:cs="Trebuchet MS"/>
          <w:b/>
          <w:bCs/>
        </w:rPr>
      </w:pPr>
    </w:p>
    <w:p w:rsidR="0003340B" w:rsidRDefault="0003340B" w:rsidP="0003340B">
      <w:pPr>
        <w:pStyle w:val="Standard"/>
        <w:ind w:left="1436"/>
        <w:rPr>
          <w:rFonts w:ascii="Trebuchet MS" w:hAnsi="Trebuchet MS" w:cs="Trebuchet MS"/>
          <w:b/>
          <w:bCs/>
        </w:rPr>
      </w:pPr>
    </w:p>
    <w:p w:rsidR="0003340B" w:rsidRDefault="0003340B" w:rsidP="0003340B">
      <w:pPr>
        <w:pStyle w:val="Standard"/>
        <w:rPr>
          <w:rFonts w:ascii="Trebuchet MS" w:hAnsi="Trebuchet MS" w:cs="Trebuchet MS"/>
          <w:b/>
          <w:bCs/>
          <w:lang w:eastAsia="fr-FR"/>
        </w:rPr>
      </w:pPr>
      <w:r>
        <w:rPr>
          <w:rFonts w:ascii="Trebuchet MS" w:hAnsi="Trebuchet MS" w:cs="Trebuchet MS"/>
          <w:b/>
          <w:noProof/>
          <w:lang w:eastAsia="fr-FR"/>
        </w:rPr>
        <w:drawing>
          <wp:inline distT="0" distB="0" distL="0" distR="0">
            <wp:extent cx="6076950" cy="933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6950" cy="933450"/>
                    </a:xfrm>
                    <a:prstGeom prst="rect">
                      <a:avLst/>
                    </a:prstGeom>
                    <a:noFill/>
                    <a:ln>
                      <a:noFill/>
                    </a:ln>
                  </pic:spPr>
                </pic:pic>
              </a:graphicData>
            </a:graphic>
          </wp:inline>
        </w:drawing>
      </w:r>
    </w:p>
    <w:p w:rsidR="0003340B" w:rsidRDefault="0003340B" w:rsidP="0003340B">
      <w:pPr>
        <w:widowControl/>
        <w:suppressAutoHyphens w:val="0"/>
        <w:autoSpaceDN/>
        <w:rPr>
          <w:rFonts w:ascii="Trebuchet MS" w:eastAsia="Times New Roman" w:hAnsi="Trebuchet MS" w:cs="Trebuchet MS"/>
          <w:b/>
          <w:bCs/>
          <w:kern w:val="0"/>
          <w:lang w:eastAsia="fr-FR" w:bidi="ar-SA"/>
        </w:rPr>
        <w:sectPr w:rsidR="0003340B">
          <w:pgSz w:w="11906" w:h="16838"/>
          <w:pgMar w:top="1694" w:right="926" w:bottom="560" w:left="1418" w:header="1418" w:footer="284" w:gutter="0"/>
          <w:cols w:space="720"/>
        </w:sectPr>
      </w:pPr>
    </w:p>
    <w:p w:rsidR="0003340B" w:rsidRDefault="0003340B" w:rsidP="0003340B">
      <w:pPr>
        <w:pStyle w:val="Standard"/>
        <w:spacing w:line="100" w:lineRule="atLeast"/>
        <w:jc w:val="center"/>
        <w:rPr>
          <w:rFonts w:ascii="Arial" w:hAnsi="Arial" w:cs="Arial"/>
          <w:b/>
          <w:bCs/>
          <w:color w:val="000000"/>
        </w:rPr>
      </w:pPr>
      <w:r>
        <w:rPr>
          <w:rFonts w:ascii="Arial" w:hAnsi="Arial" w:cs="Arial"/>
          <w:b/>
          <w:bCs/>
          <w:color w:val="000000"/>
        </w:rPr>
        <w:lastRenderedPageBreak/>
        <w:t>PROCEDURE D'INSTRUCTION DES DOSSIERS DE DEMANDES DE</w:t>
      </w:r>
    </w:p>
    <w:p w:rsidR="0003340B" w:rsidRDefault="0003340B" w:rsidP="0003340B">
      <w:pPr>
        <w:pStyle w:val="Standard"/>
        <w:spacing w:line="100" w:lineRule="atLeast"/>
        <w:jc w:val="center"/>
        <w:rPr>
          <w:rFonts w:ascii="Arial" w:hAnsi="Arial" w:cs="Arial"/>
          <w:b/>
          <w:bCs/>
          <w:color w:val="000000"/>
        </w:rPr>
      </w:pPr>
      <w:r>
        <w:rPr>
          <w:rFonts w:ascii="Arial" w:hAnsi="Arial" w:cs="Arial"/>
          <w:b/>
          <w:bCs/>
          <w:color w:val="000000"/>
        </w:rPr>
        <w:t>SUBVENTION</w:t>
      </w:r>
    </w:p>
    <w:p w:rsidR="0003340B" w:rsidRDefault="0003340B" w:rsidP="0003340B">
      <w:pPr>
        <w:pStyle w:val="Standard"/>
        <w:spacing w:line="100" w:lineRule="atLeast"/>
        <w:jc w:val="center"/>
      </w:pPr>
    </w:p>
    <w:p w:rsidR="0003340B" w:rsidRDefault="0003340B" w:rsidP="0003340B">
      <w:pPr>
        <w:pStyle w:val="Standard"/>
        <w:spacing w:line="100" w:lineRule="atLeast"/>
      </w:pPr>
    </w:p>
    <w:p w:rsidR="0003340B" w:rsidRDefault="0003340B" w:rsidP="0003340B">
      <w:pPr>
        <w:pStyle w:val="Paragraphedeliste"/>
        <w:numPr>
          <w:ilvl w:val="0"/>
          <w:numId w:val="2"/>
        </w:numPr>
        <w:spacing w:after="0" w:line="100" w:lineRule="atLeast"/>
        <w:rPr>
          <w:rFonts w:ascii="Georgia" w:hAnsi="Georgia" w:cs="Georgia"/>
          <w:b/>
          <w:color w:val="000000"/>
          <w:sz w:val="20"/>
          <w:szCs w:val="20"/>
        </w:rPr>
      </w:pPr>
      <w:r>
        <w:rPr>
          <w:rFonts w:ascii="Georgia" w:hAnsi="Georgia" w:cs="Georgia"/>
          <w:b/>
          <w:color w:val="000000"/>
          <w:sz w:val="20"/>
          <w:szCs w:val="20"/>
        </w:rPr>
        <w:t>RAPPEL DES PREREQUIS INDISPENSABLES:</w:t>
      </w:r>
    </w:p>
    <w:p w:rsidR="0003340B" w:rsidRDefault="0003340B" w:rsidP="0003340B">
      <w:pPr>
        <w:pStyle w:val="Standard"/>
        <w:spacing w:line="100" w:lineRule="atLeast"/>
        <w:ind w:right="-84"/>
        <w:rPr>
          <w:rFonts w:ascii="Georgia" w:hAnsi="Georgia" w:cs="Georgia"/>
          <w:sz w:val="20"/>
          <w:szCs w:val="20"/>
        </w:rPr>
      </w:pPr>
    </w:p>
    <w:p w:rsidR="0003340B" w:rsidRDefault="0003340B" w:rsidP="0003340B">
      <w:pPr>
        <w:pStyle w:val="Paragraphedeliste"/>
        <w:numPr>
          <w:ilvl w:val="0"/>
          <w:numId w:val="4"/>
        </w:numPr>
        <w:spacing w:after="0" w:line="100" w:lineRule="atLeast"/>
        <w:ind w:left="0" w:right="-84" w:firstLine="0"/>
        <w:jc w:val="both"/>
        <w:rPr>
          <w:rFonts w:ascii="Georgia" w:hAnsi="Georgia" w:cs="Georgia"/>
          <w:sz w:val="20"/>
          <w:szCs w:val="20"/>
        </w:rPr>
      </w:pPr>
      <w:r>
        <w:rPr>
          <w:rFonts w:ascii="Georgia" w:hAnsi="Georgia" w:cs="Georgia"/>
          <w:sz w:val="20"/>
          <w:szCs w:val="20"/>
        </w:rPr>
        <w:t>Deux dossiers par an par bénéficiaire public ;</w:t>
      </w:r>
    </w:p>
    <w:p w:rsidR="0003340B" w:rsidRDefault="0003340B" w:rsidP="0003340B">
      <w:pPr>
        <w:pStyle w:val="Paragraphedeliste"/>
        <w:numPr>
          <w:ilvl w:val="0"/>
          <w:numId w:val="5"/>
        </w:numPr>
        <w:spacing w:after="0" w:line="100" w:lineRule="atLeast"/>
        <w:ind w:left="0" w:right="-84" w:firstLine="0"/>
        <w:jc w:val="both"/>
      </w:pPr>
      <w:r>
        <w:rPr>
          <w:rFonts w:ascii="Georgia" w:hAnsi="Georgia" w:cs="Georgia"/>
          <w:sz w:val="20"/>
          <w:szCs w:val="20"/>
        </w:rPr>
        <w:t xml:space="preserve">Les travaux doivent concerner les </w:t>
      </w:r>
      <w:r>
        <w:rPr>
          <w:rFonts w:ascii="Georgia" w:hAnsi="Georgia" w:cs="Georgia"/>
          <w:b/>
          <w:sz w:val="20"/>
          <w:szCs w:val="20"/>
        </w:rPr>
        <w:t xml:space="preserve">éléments présentant </w:t>
      </w:r>
      <w:r>
        <w:rPr>
          <w:rFonts w:ascii="Georgia" w:hAnsi="Georgia" w:cs="Georgia"/>
          <w:b/>
          <w:color w:val="000000"/>
          <w:sz w:val="20"/>
          <w:szCs w:val="20"/>
        </w:rPr>
        <w:t>un intérêt du point de vue architectural, patrimonial ou historique</w:t>
      </w:r>
      <w:r>
        <w:rPr>
          <w:rFonts w:ascii="Georgia" w:hAnsi="Georgia" w:cs="Georgia"/>
          <w:b/>
          <w:bCs/>
          <w:sz w:val="20"/>
          <w:szCs w:val="20"/>
        </w:rPr>
        <w:t xml:space="preserve"> </w:t>
      </w:r>
      <w:r>
        <w:rPr>
          <w:rFonts w:ascii="Georgia" w:hAnsi="Georgia" w:cs="Georgia"/>
          <w:sz w:val="20"/>
          <w:szCs w:val="20"/>
        </w:rPr>
        <w:t>visibles de la voie publique. La notion de « voie publique » doit être entendue au sens large, il s'agit d'une voie ouverte au public (la visibilité depuis la voie publique n'est pas satisfaite si elle nécessite un accès à la propriété privée entourant le bien -parc ou jardin privé-) ;</w:t>
      </w:r>
    </w:p>
    <w:p w:rsidR="0003340B" w:rsidRDefault="0003340B" w:rsidP="0003340B">
      <w:pPr>
        <w:pStyle w:val="Paragraphedeliste"/>
        <w:numPr>
          <w:ilvl w:val="0"/>
          <w:numId w:val="5"/>
        </w:numPr>
        <w:spacing w:after="0" w:line="100" w:lineRule="atLeast"/>
        <w:ind w:left="0" w:right="-84" w:firstLine="0"/>
        <w:jc w:val="both"/>
      </w:pPr>
      <w:r>
        <w:rPr>
          <w:rFonts w:ascii="Georgia" w:hAnsi="Georgia" w:cs="Georgia"/>
          <w:sz w:val="20"/>
          <w:szCs w:val="20"/>
        </w:rPr>
        <w:t xml:space="preserve">Les travaux doivent être situés dans l'emprise de la </w:t>
      </w:r>
      <w:r>
        <w:rPr>
          <w:rFonts w:ascii="Georgia" w:hAnsi="Georgia" w:cs="Georgia"/>
          <w:sz w:val="20"/>
          <w:szCs w:val="20"/>
          <w:shd w:val="clear" w:color="auto" w:fill="FFFFFF"/>
        </w:rPr>
        <w:t>ZPPAUP (</w:t>
      </w:r>
      <w:bookmarkStart w:id="0" w:name="firstHeading"/>
      <w:bookmarkEnd w:id="0"/>
      <w:r>
        <w:rPr>
          <w:rFonts w:ascii="Georgia" w:hAnsi="Georgia" w:cs="Georgia"/>
          <w:sz w:val="20"/>
          <w:szCs w:val="20"/>
          <w:shd w:val="clear" w:color="auto" w:fill="FFFFFF"/>
        </w:rPr>
        <w:t>Zone de protection du patrimoine architectural, urbain et paysager), de l'AVAP (Aire de valorisation de l’architecture et du patrimoine), du PSMV (Plan de sauvegarde et de mise en valeur), du PVAP (Plan de valorisation de l'architecture et du patrimoine) ou du PLU patrimonial et revêtir un intérêt esthétique évident.</w:t>
      </w:r>
    </w:p>
    <w:p w:rsidR="0003340B" w:rsidRDefault="0003340B" w:rsidP="0003340B">
      <w:pPr>
        <w:pStyle w:val="Paragraphedeliste"/>
        <w:spacing w:after="0" w:line="100" w:lineRule="atLeast"/>
        <w:ind w:left="0" w:right="-84"/>
        <w:jc w:val="both"/>
        <w:rPr>
          <w:rFonts w:ascii="Georgia" w:hAnsi="Georgia" w:cs="Georgia"/>
          <w:sz w:val="20"/>
          <w:szCs w:val="20"/>
          <w:shd w:val="clear" w:color="auto" w:fill="FFFFFF"/>
        </w:rPr>
      </w:pPr>
    </w:p>
    <w:p w:rsidR="0003340B" w:rsidRDefault="0003340B" w:rsidP="0003340B">
      <w:pPr>
        <w:pStyle w:val="Standard"/>
        <w:spacing w:line="100" w:lineRule="atLeast"/>
        <w:ind w:right="-84"/>
        <w:rPr>
          <w:rFonts w:ascii="Georgia" w:hAnsi="Georgia" w:cs="Georgia"/>
          <w:sz w:val="20"/>
          <w:szCs w:val="20"/>
        </w:rPr>
      </w:pPr>
    </w:p>
    <w:p w:rsidR="0003340B" w:rsidRDefault="0003340B" w:rsidP="0003340B">
      <w:pPr>
        <w:pStyle w:val="Standard"/>
        <w:spacing w:line="100" w:lineRule="atLeast"/>
        <w:ind w:right="-84"/>
        <w:rPr>
          <w:rFonts w:ascii="Georgia" w:hAnsi="Georgia" w:cs="Georgia"/>
          <w:sz w:val="20"/>
          <w:szCs w:val="20"/>
        </w:rPr>
      </w:pPr>
    </w:p>
    <w:p w:rsidR="0003340B" w:rsidRDefault="0003340B" w:rsidP="0003340B">
      <w:pPr>
        <w:pStyle w:val="Paragraphedeliste"/>
        <w:numPr>
          <w:ilvl w:val="0"/>
          <w:numId w:val="6"/>
        </w:numPr>
        <w:spacing w:after="0" w:line="100" w:lineRule="atLeast"/>
      </w:pPr>
      <w:r>
        <w:rPr>
          <w:rFonts w:ascii="Georgia" w:hAnsi="Georgia" w:cs="Georgia"/>
          <w:b/>
          <w:color w:val="000000"/>
          <w:sz w:val="20"/>
          <w:szCs w:val="20"/>
        </w:rPr>
        <w:t>VERIFICATION DE L’ELIGIBILITE DE VOTRE PROJET</w:t>
      </w:r>
      <w:r>
        <w:rPr>
          <w:rFonts w:ascii="Georgia" w:hAnsi="Georgia" w:cs="Georgia"/>
          <w:color w:val="000000"/>
          <w:sz w:val="20"/>
          <w:szCs w:val="20"/>
        </w:rPr>
        <w:t> :</w:t>
      </w:r>
    </w:p>
    <w:p w:rsidR="0003340B" w:rsidRDefault="0003340B" w:rsidP="0003340B">
      <w:pPr>
        <w:pStyle w:val="Standard"/>
        <w:spacing w:line="100" w:lineRule="atLeast"/>
        <w:rPr>
          <w:rFonts w:ascii="Georgia" w:hAnsi="Georgia" w:cs="Georgia"/>
          <w:sz w:val="20"/>
          <w:szCs w:val="20"/>
        </w:rPr>
      </w:pPr>
    </w:p>
    <w:p w:rsidR="0003340B" w:rsidRDefault="0003340B" w:rsidP="0003340B">
      <w:pPr>
        <w:pStyle w:val="Standard"/>
        <w:spacing w:line="100" w:lineRule="atLeast"/>
        <w:rPr>
          <w:rFonts w:ascii="Georgia" w:hAnsi="Georgia" w:cs="Georgia"/>
          <w:color w:val="000000"/>
          <w:sz w:val="20"/>
          <w:szCs w:val="20"/>
        </w:rPr>
      </w:pPr>
      <w:r>
        <w:rPr>
          <w:rFonts w:ascii="Georgia" w:hAnsi="Georgia" w:cs="Georgia"/>
          <w:color w:val="000000"/>
          <w:sz w:val="20"/>
          <w:szCs w:val="20"/>
        </w:rPr>
        <w:t>Pour obtenir des conseils et vérifier l’éligibilité de votre projet à une subvention de la Région Bretagne, il est vivement recommandé de prendre contact avec l’Association des Petites Cités de Caractère à :</w:t>
      </w:r>
    </w:p>
    <w:p w:rsidR="0003340B" w:rsidRDefault="0003340B" w:rsidP="0003340B">
      <w:pPr>
        <w:pStyle w:val="Standard"/>
        <w:spacing w:line="100" w:lineRule="atLeast"/>
        <w:rPr>
          <w:rFonts w:ascii="Georgia" w:hAnsi="Georgia" w:cs="Georgia"/>
          <w:color w:val="000000"/>
          <w:sz w:val="20"/>
          <w:szCs w:val="20"/>
        </w:rPr>
      </w:pPr>
    </w:p>
    <w:p w:rsidR="0003340B" w:rsidRDefault="0003340B" w:rsidP="0003340B">
      <w:pPr>
        <w:pStyle w:val="Standard"/>
        <w:spacing w:line="100" w:lineRule="atLeast"/>
        <w:jc w:val="center"/>
        <w:rPr>
          <w:rFonts w:ascii="Georgia" w:hAnsi="Georgia" w:cs="Georgia"/>
          <w:b/>
          <w:bCs/>
          <w:sz w:val="20"/>
          <w:szCs w:val="20"/>
        </w:rPr>
      </w:pPr>
      <w:r>
        <w:rPr>
          <w:rFonts w:ascii="Georgia" w:hAnsi="Georgia" w:cs="Georgia"/>
          <w:b/>
          <w:bCs/>
          <w:sz w:val="20"/>
          <w:szCs w:val="20"/>
        </w:rPr>
        <w:t>Union des Villes d’Art et d’Histoire de Bretagne</w:t>
      </w:r>
    </w:p>
    <w:p w:rsidR="0003340B" w:rsidRDefault="0003340B" w:rsidP="0003340B">
      <w:pPr>
        <w:pStyle w:val="Standard"/>
        <w:spacing w:line="100" w:lineRule="atLeast"/>
        <w:jc w:val="center"/>
        <w:rPr>
          <w:rFonts w:ascii="Georgia" w:hAnsi="Georgia" w:cs="Georgia"/>
          <w:b/>
          <w:bCs/>
          <w:sz w:val="20"/>
          <w:szCs w:val="20"/>
        </w:rPr>
      </w:pPr>
      <w:r>
        <w:rPr>
          <w:rFonts w:ascii="Georgia" w:hAnsi="Georgia" w:cs="Georgia"/>
          <w:b/>
          <w:bCs/>
          <w:sz w:val="20"/>
          <w:szCs w:val="20"/>
        </w:rPr>
        <w:t xml:space="preserve">1 rue Raoul </w:t>
      </w:r>
      <w:proofErr w:type="spellStart"/>
      <w:r>
        <w:rPr>
          <w:rFonts w:ascii="Georgia" w:hAnsi="Georgia" w:cs="Georgia"/>
          <w:b/>
          <w:bCs/>
          <w:sz w:val="20"/>
          <w:szCs w:val="20"/>
        </w:rPr>
        <w:t>Ponchon</w:t>
      </w:r>
      <w:proofErr w:type="spellEnd"/>
      <w:r>
        <w:rPr>
          <w:rFonts w:ascii="Georgia" w:hAnsi="Georgia" w:cs="Georgia"/>
          <w:b/>
          <w:bCs/>
          <w:sz w:val="20"/>
          <w:szCs w:val="20"/>
        </w:rPr>
        <w:t>, CS 46938, 35069 RENNES Cedex.</w:t>
      </w:r>
    </w:p>
    <w:p w:rsidR="0003340B" w:rsidRDefault="0003340B" w:rsidP="0003340B">
      <w:pPr>
        <w:pStyle w:val="Standard"/>
        <w:spacing w:line="100" w:lineRule="atLeast"/>
        <w:jc w:val="center"/>
      </w:pPr>
      <w:hyperlink r:id="rId8" w:history="1">
        <w:r>
          <w:rPr>
            <w:rStyle w:val="Internetlink"/>
            <w:rFonts w:ascii="Georgia" w:hAnsi="Georgia" w:cs="Georgia"/>
            <w:b/>
            <w:bCs/>
            <w:sz w:val="20"/>
            <w:szCs w:val="20"/>
          </w:rPr>
          <w:t>citesdart@tourismebretagne.com</w:t>
        </w:r>
      </w:hyperlink>
    </w:p>
    <w:p w:rsidR="0003340B" w:rsidRDefault="0003340B" w:rsidP="0003340B">
      <w:pPr>
        <w:pStyle w:val="Standard"/>
        <w:spacing w:line="100" w:lineRule="atLeast"/>
        <w:jc w:val="center"/>
        <w:rPr>
          <w:rFonts w:ascii="Georgia" w:hAnsi="Georgia" w:cs="Georgia"/>
          <w:b/>
          <w:bCs/>
          <w:sz w:val="20"/>
          <w:szCs w:val="20"/>
        </w:rPr>
      </w:pPr>
      <w:r>
        <w:rPr>
          <w:rFonts w:ascii="Georgia" w:hAnsi="Georgia" w:cs="Georgia"/>
          <w:b/>
          <w:bCs/>
          <w:sz w:val="20"/>
          <w:szCs w:val="20"/>
        </w:rPr>
        <w:t>02 99 84 00 80</w:t>
      </w:r>
    </w:p>
    <w:p w:rsidR="0003340B" w:rsidRDefault="0003340B" w:rsidP="0003340B">
      <w:pPr>
        <w:pStyle w:val="Standard"/>
        <w:spacing w:line="100" w:lineRule="atLeast"/>
      </w:pPr>
    </w:p>
    <w:p w:rsidR="0003340B" w:rsidRDefault="0003340B" w:rsidP="0003340B">
      <w:pPr>
        <w:pStyle w:val="Paragraphedeliste"/>
        <w:numPr>
          <w:ilvl w:val="0"/>
          <w:numId w:val="6"/>
        </w:numPr>
        <w:spacing w:after="0" w:line="100" w:lineRule="atLeast"/>
        <w:rPr>
          <w:rFonts w:ascii="Georgia" w:hAnsi="Georgia" w:cs="Georgia"/>
          <w:b/>
          <w:bCs/>
          <w:color w:val="000000"/>
          <w:sz w:val="20"/>
          <w:szCs w:val="20"/>
        </w:rPr>
      </w:pPr>
      <w:r>
        <w:rPr>
          <w:rFonts w:ascii="Georgia" w:hAnsi="Georgia" w:cs="Georgia"/>
          <w:b/>
          <w:bCs/>
          <w:color w:val="000000"/>
          <w:sz w:val="20"/>
          <w:szCs w:val="20"/>
        </w:rPr>
        <w:t>CONSTITUTION DU DOSSIER</w:t>
      </w:r>
    </w:p>
    <w:p w:rsidR="0003340B" w:rsidRDefault="0003340B" w:rsidP="0003340B">
      <w:pPr>
        <w:pStyle w:val="Standard"/>
        <w:spacing w:line="100" w:lineRule="atLeast"/>
        <w:rPr>
          <w:rFonts w:ascii="Georgia" w:hAnsi="Georgia" w:cs="Georgia"/>
          <w:sz w:val="20"/>
          <w:szCs w:val="20"/>
        </w:rPr>
      </w:pPr>
    </w:p>
    <w:p w:rsidR="0003340B" w:rsidRDefault="0003340B" w:rsidP="0003340B">
      <w:pPr>
        <w:pStyle w:val="Standard"/>
        <w:spacing w:line="100" w:lineRule="atLeast"/>
        <w:ind w:right="-84"/>
        <w:jc w:val="both"/>
        <w:rPr>
          <w:rFonts w:ascii="Georgia" w:hAnsi="Georgia" w:cs="Georgia"/>
          <w:color w:val="000000"/>
          <w:sz w:val="20"/>
          <w:szCs w:val="20"/>
        </w:rPr>
      </w:pPr>
      <w:r>
        <w:rPr>
          <w:rFonts w:ascii="Georgia" w:hAnsi="Georgia" w:cs="Georgia"/>
          <w:color w:val="000000"/>
          <w:sz w:val="20"/>
          <w:szCs w:val="20"/>
        </w:rPr>
        <w:t>Le dossier type « Demande de subvention régionale en faveur des Villes d’Art et d’Histoire » doit être complété et accompagné de toutes les pièces listées page 7.</w:t>
      </w:r>
    </w:p>
    <w:p w:rsidR="0003340B" w:rsidRDefault="0003340B" w:rsidP="0003340B">
      <w:pPr>
        <w:pStyle w:val="Standard"/>
        <w:spacing w:line="100" w:lineRule="atLeast"/>
        <w:ind w:right="-84"/>
        <w:jc w:val="both"/>
        <w:rPr>
          <w:rFonts w:ascii="Georgia" w:hAnsi="Georgia" w:cs="Georgia"/>
          <w:sz w:val="20"/>
          <w:szCs w:val="20"/>
        </w:rPr>
      </w:pPr>
    </w:p>
    <w:p w:rsidR="0003340B" w:rsidRDefault="0003340B" w:rsidP="0003340B">
      <w:pPr>
        <w:pStyle w:val="Standard"/>
        <w:spacing w:line="100" w:lineRule="atLeast"/>
        <w:ind w:right="-84"/>
        <w:jc w:val="both"/>
        <w:rPr>
          <w:rFonts w:ascii="Georgia" w:hAnsi="Georgia" w:cs="Georgia"/>
          <w:color w:val="000000"/>
          <w:sz w:val="20"/>
          <w:szCs w:val="20"/>
        </w:rPr>
      </w:pPr>
      <w:r>
        <w:rPr>
          <w:rFonts w:ascii="Georgia" w:hAnsi="Georgia" w:cs="Georgia"/>
          <w:color w:val="000000"/>
          <w:sz w:val="20"/>
          <w:szCs w:val="20"/>
        </w:rPr>
        <w:t>Il est nécessaire de fournir l’ensemble des pièces demandées ; toute demande incomplète ou ne respectant pas les indications prescrites voit, de fait, son instruction retardée. En effet, le temps réservé à l'instruction est considérablement rallongé si :</w:t>
      </w:r>
    </w:p>
    <w:p w:rsidR="0003340B" w:rsidRDefault="0003340B" w:rsidP="0003340B">
      <w:pPr>
        <w:pStyle w:val="Paragraphedeliste"/>
        <w:numPr>
          <w:ilvl w:val="0"/>
          <w:numId w:val="8"/>
        </w:numPr>
        <w:spacing w:after="0" w:line="100" w:lineRule="atLeast"/>
        <w:rPr>
          <w:rFonts w:ascii="Georgia" w:hAnsi="Georgia" w:cs="Georgia"/>
          <w:color w:val="000000"/>
          <w:sz w:val="20"/>
          <w:szCs w:val="20"/>
        </w:rPr>
      </w:pPr>
      <w:r>
        <w:rPr>
          <w:rFonts w:ascii="Georgia" w:hAnsi="Georgia" w:cs="Georgia"/>
          <w:color w:val="000000"/>
          <w:sz w:val="20"/>
          <w:szCs w:val="20"/>
        </w:rPr>
        <w:t>Le dossier n'est pas complet ;</w:t>
      </w:r>
    </w:p>
    <w:p w:rsidR="0003340B" w:rsidRDefault="0003340B" w:rsidP="0003340B">
      <w:pPr>
        <w:pStyle w:val="Paragraphedeliste"/>
        <w:numPr>
          <w:ilvl w:val="0"/>
          <w:numId w:val="9"/>
        </w:numPr>
        <w:spacing w:after="0" w:line="100" w:lineRule="atLeast"/>
        <w:rPr>
          <w:rFonts w:ascii="Georgia" w:hAnsi="Georgia" w:cs="Georgia"/>
          <w:color w:val="000000"/>
          <w:sz w:val="20"/>
          <w:szCs w:val="20"/>
        </w:rPr>
      </w:pPr>
      <w:r>
        <w:rPr>
          <w:rFonts w:ascii="Georgia" w:hAnsi="Georgia" w:cs="Georgia"/>
          <w:color w:val="000000"/>
          <w:sz w:val="20"/>
          <w:szCs w:val="20"/>
        </w:rPr>
        <w:t>Les documents administratifs ne sont pas à jour ;</w:t>
      </w:r>
    </w:p>
    <w:p w:rsidR="0003340B" w:rsidRDefault="0003340B" w:rsidP="0003340B">
      <w:pPr>
        <w:pStyle w:val="Paragraphedeliste"/>
        <w:numPr>
          <w:ilvl w:val="0"/>
          <w:numId w:val="9"/>
        </w:numPr>
        <w:spacing w:after="0" w:line="100" w:lineRule="atLeast"/>
        <w:rPr>
          <w:rFonts w:ascii="Georgia" w:hAnsi="Georgia" w:cs="Georgia"/>
          <w:color w:val="000000"/>
          <w:sz w:val="20"/>
          <w:szCs w:val="20"/>
        </w:rPr>
      </w:pPr>
      <w:r>
        <w:rPr>
          <w:rFonts w:ascii="Georgia" w:hAnsi="Georgia" w:cs="Georgia"/>
          <w:color w:val="000000"/>
          <w:sz w:val="20"/>
          <w:szCs w:val="20"/>
        </w:rPr>
        <w:t>Les documents financiers ne sont pas cohérents ou non-conformes ;</w:t>
      </w:r>
    </w:p>
    <w:p w:rsidR="0003340B" w:rsidRDefault="0003340B" w:rsidP="0003340B">
      <w:pPr>
        <w:pStyle w:val="Paragraphedeliste"/>
        <w:numPr>
          <w:ilvl w:val="0"/>
          <w:numId w:val="9"/>
        </w:numPr>
        <w:spacing w:after="0" w:line="100" w:lineRule="atLeast"/>
        <w:rPr>
          <w:rFonts w:ascii="Georgia" w:hAnsi="Georgia" w:cs="Georgia"/>
          <w:color w:val="000000"/>
          <w:sz w:val="20"/>
          <w:szCs w:val="20"/>
        </w:rPr>
      </w:pPr>
      <w:r>
        <w:rPr>
          <w:rFonts w:ascii="Georgia" w:hAnsi="Georgia" w:cs="Georgia"/>
          <w:color w:val="000000"/>
          <w:sz w:val="20"/>
          <w:szCs w:val="20"/>
        </w:rPr>
        <w:t>L'objet de la demande, son but et les moyens à mettre en œuvre ne sont pas clairement précisés.</w:t>
      </w:r>
    </w:p>
    <w:p w:rsidR="0003340B" w:rsidRDefault="0003340B" w:rsidP="0003340B">
      <w:pPr>
        <w:pStyle w:val="Standard"/>
        <w:spacing w:line="100" w:lineRule="atLeast"/>
        <w:rPr>
          <w:rFonts w:ascii="Georgia" w:hAnsi="Georgia" w:cs="Georgia"/>
          <w:color w:val="000000"/>
          <w:sz w:val="20"/>
          <w:szCs w:val="20"/>
        </w:rPr>
      </w:pPr>
      <w:r>
        <w:rPr>
          <w:rFonts w:ascii="Georgia" w:hAnsi="Georgia" w:cs="Georgia"/>
          <w:color w:val="000000"/>
          <w:sz w:val="20"/>
          <w:szCs w:val="20"/>
        </w:rPr>
        <w:t>La Région Bretagne se réserve le droit de solliciter toute autre pièce utile à l'instruction des dossiers.</w:t>
      </w:r>
    </w:p>
    <w:p w:rsidR="0003340B" w:rsidRDefault="0003340B" w:rsidP="0003340B">
      <w:pPr>
        <w:pStyle w:val="Standard"/>
        <w:spacing w:line="100" w:lineRule="atLeast"/>
        <w:rPr>
          <w:rFonts w:ascii="Georgia" w:hAnsi="Georgia" w:cs="Georgia"/>
          <w:sz w:val="20"/>
          <w:szCs w:val="20"/>
        </w:rPr>
      </w:pPr>
    </w:p>
    <w:p w:rsidR="0003340B" w:rsidRDefault="0003340B" w:rsidP="0003340B">
      <w:pPr>
        <w:pStyle w:val="Standard"/>
        <w:spacing w:line="100" w:lineRule="atLeast"/>
        <w:jc w:val="both"/>
      </w:pPr>
      <w:r>
        <w:rPr>
          <w:rFonts w:ascii="Georgia" w:hAnsi="Georgia" w:cs="Georgia"/>
          <w:sz w:val="20"/>
          <w:szCs w:val="20"/>
        </w:rPr>
        <w:t>P</w:t>
      </w:r>
      <w:r>
        <w:rPr>
          <w:rFonts w:ascii="Arial" w:hAnsi="Arial" w:cs="Arial"/>
          <w:sz w:val="20"/>
          <w:szCs w:val="20"/>
        </w:rPr>
        <w:t>ar ailleurs, il convient :</w:t>
      </w:r>
    </w:p>
    <w:p w:rsidR="0003340B" w:rsidRDefault="0003340B" w:rsidP="0003340B">
      <w:pPr>
        <w:pStyle w:val="Standard"/>
        <w:numPr>
          <w:ilvl w:val="0"/>
          <w:numId w:val="11"/>
        </w:numPr>
        <w:spacing w:line="100" w:lineRule="atLeast"/>
        <w:jc w:val="both"/>
      </w:pPr>
      <w:r>
        <w:rPr>
          <w:rFonts w:ascii="Georgia" w:hAnsi="Georgia" w:cs="Georgia"/>
          <w:sz w:val="20"/>
          <w:szCs w:val="20"/>
        </w:rPr>
        <w:t>de surligner sur les devis les travaux éligibles à l'aide régionale</w:t>
      </w:r>
      <w:r>
        <w:rPr>
          <w:rStyle w:val="FootnoteSymbol"/>
          <w:rFonts w:ascii="Georgia" w:hAnsi="Georgia" w:cs="Georgia"/>
          <w:szCs w:val="20"/>
        </w:rPr>
        <w:footnoteReference w:id="1"/>
      </w:r>
      <w:r>
        <w:rPr>
          <w:rFonts w:ascii="Georgia" w:hAnsi="Georgia" w:cs="Georgia"/>
          <w:sz w:val="20"/>
          <w:szCs w:val="20"/>
        </w:rPr>
        <w:t xml:space="preserve"> (attention à la visibilité de la voie publique).</w:t>
      </w:r>
    </w:p>
    <w:p w:rsidR="0003340B" w:rsidRDefault="0003340B" w:rsidP="0003340B">
      <w:pPr>
        <w:pStyle w:val="Standard"/>
        <w:spacing w:line="100" w:lineRule="atLeast"/>
        <w:jc w:val="both"/>
        <w:rPr>
          <w:rFonts w:ascii="Georgia" w:hAnsi="Georgia" w:cs="Georgia"/>
          <w:sz w:val="20"/>
          <w:szCs w:val="20"/>
        </w:rPr>
      </w:pPr>
    </w:p>
    <w:p w:rsidR="0003340B" w:rsidRDefault="0003340B" w:rsidP="0003340B">
      <w:pPr>
        <w:pStyle w:val="Standard"/>
        <w:spacing w:line="100" w:lineRule="atLeast"/>
        <w:ind w:left="-17" w:firstLine="17"/>
        <w:jc w:val="both"/>
      </w:pPr>
      <w:r>
        <w:rPr>
          <w:rFonts w:ascii="Georgia" w:hAnsi="Georgia" w:cs="Georgia"/>
          <w:sz w:val="20"/>
          <w:szCs w:val="20"/>
        </w:rPr>
        <w:t xml:space="preserve">Puis, l'ensemble du dossier est adressé en </w:t>
      </w:r>
      <w:r>
        <w:rPr>
          <w:rFonts w:ascii="Georgia" w:hAnsi="Georgia" w:cs="Georgia"/>
          <w:b/>
          <w:bCs/>
          <w:sz w:val="20"/>
          <w:szCs w:val="20"/>
        </w:rPr>
        <w:t xml:space="preserve">un </w:t>
      </w:r>
      <w:r>
        <w:rPr>
          <w:rFonts w:ascii="Georgia" w:hAnsi="Georgia" w:cs="Georgia"/>
          <w:bCs/>
          <w:sz w:val="20"/>
          <w:szCs w:val="20"/>
        </w:rPr>
        <w:t>exemplaire à :</w:t>
      </w:r>
    </w:p>
    <w:p w:rsidR="0003340B" w:rsidRDefault="0003340B" w:rsidP="0003340B">
      <w:pPr>
        <w:pStyle w:val="Standard"/>
        <w:spacing w:line="100" w:lineRule="atLeast"/>
        <w:jc w:val="both"/>
        <w:rPr>
          <w:rFonts w:ascii="Georgia" w:hAnsi="Georgia" w:cs="Georgia"/>
          <w:sz w:val="20"/>
          <w:szCs w:val="20"/>
        </w:rPr>
      </w:pPr>
    </w:p>
    <w:p w:rsidR="0003340B" w:rsidRDefault="0003340B" w:rsidP="0003340B">
      <w:pPr>
        <w:pStyle w:val="Standard"/>
        <w:spacing w:line="100" w:lineRule="atLeast"/>
        <w:jc w:val="center"/>
        <w:rPr>
          <w:rFonts w:ascii="Georgia" w:hAnsi="Georgia" w:cs="Georgia"/>
          <w:b/>
          <w:bCs/>
          <w:sz w:val="20"/>
          <w:szCs w:val="20"/>
          <w:shd w:val="clear" w:color="auto" w:fill="FFFFFF"/>
        </w:rPr>
      </w:pPr>
      <w:r>
        <w:rPr>
          <w:rFonts w:ascii="Georgia" w:hAnsi="Georgia" w:cs="Georgia"/>
          <w:b/>
          <w:bCs/>
          <w:sz w:val="20"/>
          <w:szCs w:val="20"/>
          <w:shd w:val="clear" w:color="auto" w:fill="FFFFFF"/>
        </w:rPr>
        <w:t>Monsieur le Président du Conseil régional de Bretagne</w:t>
      </w:r>
    </w:p>
    <w:p w:rsidR="0003340B" w:rsidRDefault="0003340B" w:rsidP="0003340B">
      <w:pPr>
        <w:pStyle w:val="Standard"/>
        <w:spacing w:line="100" w:lineRule="atLeast"/>
        <w:jc w:val="center"/>
        <w:rPr>
          <w:rFonts w:ascii="Georgia" w:hAnsi="Georgia" w:cs="Georgia"/>
          <w:b/>
          <w:bCs/>
          <w:sz w:val="20"/>
          <w:szCs w:val="20"/>
        </w:rPr>
      </w:pPr>
      <w:r>
        <w:rPr>
          <w:rFonts w:ascii="Georgia" w:hAnsi="Georgia" w:cs="Georgia"/>
          <w:b/>
          <w:bCs/>
          <w:sz w:val="20"/>
          <w:szCs w:val="20"/>
        </w:rPr>
        <w:t>Service Valorisation du patrimoine</w:t>
      </w:r>
    </w:p>
    <w:p w:rsidR="0003340B" w:rsidRDefault="0003340B" w:rsidP="0003340B">
      <w:pPr>
        <w:pStyle w:val="Standard"/>
        <w:spacing w:line="100" w:lineRule="atLeast"/>
        <w:jc w:val="center"/>
        <w:rPr>
          <w:rFonts w:ascii="Georgia" w:hAnsi="Georgia" w:cs="Georgia"/>
          <w:b/>
          <w:bCs/>
          <w:sz w:val="20"/>
          <w:szCs w:val="20"/>
        </w:rPr>
      </w:pPr>
      <w:r>
        <w:rPr>
          <w:rFonts w:ascii="Georgia" w:hAnsi="Georgia" w:cs="Georgia"/>
          <w:b/>
          <w:bCs/>
          <w:sz w:val="20"/>
          <w:szCs w:val="20"/>
        </w:rPr>
        <w:t>Direction du Tourisme, du Patrimoine et des Voies navigables</w:t>
      </w:r>
    </w:p>
    <w:p w:rsidR="0003340B" w:rsidRDefault="0003340B" w:rsidP="0003340B">
      <w:pPr>
        <w:pStyle w:val="Standard"/>
        <w:spacing w:line="100" w:lineRule="atLeast"/>
        <w:jc w:val="center"/>
        <w:rPr>
          <w:rFonts w:ascii="Georgia" w:hAnsi="Georgia" w:cs="Georgia"/>
          <w:b/>
          <w:bCs/>
          <w:sz w:val="20"/>
          <w:szCs w:val="20"/>
        </w:rPr>
      </w:pPr>
      <w:r>
        <w:rPr>
          <w:rFonts w:ascii="Georgia" w:hAnsi="Georgia" w:cs="Georgia"/>
          <w:b/>
          <w:bCs/>
          <w:sz w:val="20"/>
          <w:szCs w:val="20"/>
        </w:rPr>
        <w:t>283 avenue du Général Patton, CS 21101</w:t>
      </w:r>
    </w:p>
    <w:p w:rsidR="0003340B" w:rsidRDefault="0003340B" w:rsidP="0003340B">
      <w:pPr>
        <w:pStyle w:val="Standard"/>
        <w:spacing w:line="100" w:lineRule="atLeast"/>
        <w:jc w:val="center"/>
        <w:rPr>
          <w:rFonts w:ascii="Georgia" w:hAnsi="Georgia" w:cs="Georgia"/>
          <w:b/>
          <w:bCs/>
          <w:sz w:val="20"/>
          <w:szCs w:val="20"/>
        </w:rPr>
      </w:pPr>
      <w:r>
        <w:rPr>
          <w:rFonts w:ascii="Georgia" w:hAnsi="Georgia" w:cs="Georgia"/>
          <w:b/>
          <w:bCs/>
          <w:sz w:val="20"/>
          <w:szCs w:val="20"/>
        </w:rPr>
        <w:t>35711 Rennes cedex 7</w:t>
      </w:r>
    </w:p>
    <w:p w:rsidR="0003340B" w:rsidRDefault="0003340B" w:rsidP="0003340B">
      <w:pPr>
        <w:pStyle w:val="Standard"/>
        <w:spacing w:line="100" w:lineRule="atLeast"/>
        <w:jc w:val="both"/>
      </w:pPr>
    </w:p>
    <w:p w:rsidR="0003340B" w:rsidRDefault="0003340B" w:rsidP="0003340B">
      <w:pPr>
        <w:pStyle w:val="Standard"/>
        <w:spacing w:line="100" w:lineRule="atLeast"/>
        <w:jc w:val="both"/>
      </w:pPr>
    </w:p>
    <w:p w:rsidR="0003340B" w:rsidRDefault="0003340B" w:rsidP="0003340B">
      <w:pPr>
        <w:pStyle w:val="Standard"/>
        <w:spacing w:line="100" w:lineRule="atLeast"/>
        <w:jc w:val="both"/>
      </w:pPr>
    </w:p>
    <w:p w:rsidR="0003340B" w:rsidRDefault="0003340B" w:rsidP="0003340B">
      <w:pPr>
        <w:pStyle w:val="Standard"/>
        <w:spacing w:line="100" w:lineRule="atLeast"/>
        <w:jc w:val="both"/>
      </w:pPr>
    </w:p>
    <w:p w:rsidR="0003340B" w:rsidRDefault="0003340B" w:rsidP="0003340B">
      <w:pPr>
        <w:pStyle w:val="Standard"/>
        <w:spacing w:line="100" w:lineRule="atLeast"/>
        <w:jc w:val="both"/>
      </w:pPr>
    </w:p>
    <w:p w:rsidR="0003340B" w:rsidRDefault="0003340B" w:rsidP="0003340B">
      <w:pPr>
        <w:pStyle w:val="Paragraphedeliste"/>
        <w:numPr>
          <w:ilvl w:val="0"/>
          <w:numId w:val="6"/>
        </w:numPr>
        <w:spacing w:after="0" w:line="100" w:lineRule="atLeast"/>
        <w:rPr>
          <w:rFonts w:ascii="Arial" w:hAnsi="Arial" w:cs="Arial"/>
          <w:b/>
          <w:color w:val="000000"/>
          <w:sz w:val="20"/>
          <w:szCs w:val="20"/>
        </w:rPr>
      </w:pPr>
      <w:r>
        <w:rPr>
          <w:rFonts w:ascii="Arial" w:hAnsi="Arial" w:cs="Arial"/>
          <w:b/>
          <w:color w:val="000000"/>
          <w:sz w:val="20"/>
          <w:szCs w:val="20"/>
        </w:rPr>
        <w:t>INSTRUCTION DU DOSSIER PAR LA REGION BRETAGNE</w:t>
      </w:r>
    </w:p>
    <w:p w:rsidR="0003340B" w:rsidRDefault="0003340B" w:rsidP="0003340B">
      <w:pPr>
        <w:pStyle w:val="Standard"/>
        <w:spacing w:line="100" w:lineRule="atLeast"/>
        <w:rPr>
          <w:sz w:val="20"/>
          <w:szCs w:val="20"/>
        </w:rPr>
      </w:pPr>
    </w:p>
    <w:p w:rsidR="0003340B" w:rsidRDefault="0003340B" w:rsidP="0003340B">
      <w:pPr>
        <w:pStyle w:val="Standard"/>
        <w:spacing w:line="100" w:lineRule="atLeast"/>
        <w:rPr>
          <w:rFonts w:ascii="Arial" w:hAnsi="Arial" w:cs="Arial"/>
          <w:color w:val="000000"/>
          <w:sz w:val="20"/>
          <w:szCs w:val="20"/>
        </w:rPr>
      </w:pPr>
      <w:r>
        <w:rPr>
          <w:rFonts w:ascii="Arial" w:hAnsi="Arial" w:cs="Arial"/>
          <w:color w:val="000000"/>
          <w:sz w:val="20"/>
          <w:szCs w:val="20"/>
        </w:rPr>
        <w:t>A réception du dossier, le Service valorisation du patrimoine de la Région Bretagne fait parvenir au demandeur un accusé de réception du dossier (ou le cas échéant un rejet).</w:t>
      </w:r>
    </w:p>
    <w:p w:rsidR="0003340B" w:rsidRDefault="0003340B" w:rsidP="0003340B">
      <w:pPr>
        <w:pStyle w:val="Standard"/>
        <w:spacing w:line="100" w:lineRule="atLeast"/>
        <w:rPr>
          <w:sz w:val="20"/>
          <w:szCs w:val="20"/>
        </w:rPr>
      </w:pPr>
    </w:p>
    <w:p w:rsidR="0003340B" w:rsidRDefault="0003340B" w:rsidP="0003340B">
      <w:pPr>
        <w:pStyle w:val="Standard"/>
        <w:spacing w:line="100" w:lineRule="atLeast"/>
      </w:pPr>
      <w:r>
        <w:rPr>
          <w:rFonts w:ascii="Arial" w:hAnsi="Arial" w:cs="Arial"/>
          <w:color w:val="000000"/>
          <w:sz w:val="20"/>
          <w:szCs w:val="20"/>
        </w:rPr>
        <w:t xml:space="preserve">En cas de pièces manquantes, </w:t>
      </w:r>
      <w:r>
        <w:rPr>
          <w:rFonts w:ascii="Arial" w:hAnsi="Arial" w:cs="Arial"/>
          <w:b/>
          <w:color w:val="000000"/>
          <w:sz w:val="20"/>
          <w:szCs w:val="20"/>
        </w:rPr>
        <w:t>un mail</w:t>
      </w:r>
      <w:r>
        <w:rPr>
          <w:rFonts w:ascii="Arial" w:hAnsi="Arial" w:cs="Arial"/>
          <w:color w:val="000000"/>
          <w:sz w:val="20"/>
          <w:szCs w:val="20"/>
        </w:rPr>
        <w:t xml:space="preserve"> est adressé au demandeur qui doit les transmettre par mail à la Région Bretagne.</w:t>
      </w:r>
    </w:p>
    <w:p w:rsidR="0003340B" w:rsidRDefault="0003340B" w:rsidP="0003340B">
      <w:pPr>
        <w:pStyle w:val="Standard"/>
        <w:spacing w:line="100" w:lineRule="atLeast"/>
        <w:rPr>
          <w:sz w:val="20"/>
          <w:szCs w:val="20"/>
        </w:rPr>
      </w:pPr>
    </w:p>
    <w:p w:rsidR="0003340B" w:rsidRDefault="0003340B" w:rsidP="0003340B">
      <w:pPr>
        <w:pStyle w:val="Standard"/>
        <w:spacing w:line="100" w:lineRule="atLeast"/>
        <w:jc w:val="both"/>
        <w:rPr>
          <w:rFonts w:ascii="Arial" w:hAnsi="Arial" w:cs="Arial"/>
          <w:b/>
          <w:sz w:val="20"/>
          <w:szCs w:val="20"/>
        </w:rPr>
      </w:pPr>
      <w:r>
        <w:rPr>
          <w:rFonts w:ascii="Arial" w:hAnsi="Arial" w:cs="Arial"/>
          <w:b/>
          <w:sz w:val="20"/>
          <w:szCs w:val="20"/>
        </w:rPr>
        <w:t>IMPORTANT : En raison d’un très grand nombre de dossiers à traiter, la Région Bretagne ne fera pas d’autre relance concernant la demande de pièces complémentaires.</w:t>
      </w:r>
    </w:p>
    <w:p w:rsidR="0003340B" w:rsidRDefault="0003340B" w:rsidP="0003340B">
      <w:pPr>
        <w:pStyle w:val="Standard"/>
        <w:spacing w:line="100" w:lineRule="atLeast"/>
        <w:jc w:val="both"/>
        <w:rPr>
          <w:rFonts w:ascii="Arial" w:hAnsi="Arial" w:cs="Arial"/>
          <w:b/>
          <w:sz w:val="20"/>
          <w:szCs w:val="20"/>
        </w:rPr>
      </w:pPr>
      <w:r>
        <w:rPr>
          <w:rFonts w:ascii="Arial" w:hAnsi="Arial" w:cs="Arial"/>
          <w:b/>
          <w:sz w:val="20"/>
          <w:szCs w:val="20"/>
        </w:rPr>
        <w:t>Tant que celle(s)-ci ne lui seront pas toutes parvenues, le dossier ne pourra être instruit.</w:t>
      </w:r>
    </w:p>
    <w:p w:rsidR="0003340B" w:rsidRDefault="0003340B" w:rsidP="0003340B">
      <w:pPr>
        <w:pStyle w:val="Standard"/>
        <w:spacing w:line="100" w:lineRule="atLeast"/>
        <w:rPr>
          <w:sz w:val="20"/>
          <w:szCs w:val="20"/>
        </w:rPr>
      </w:pPr>
    </w:p>
    <w:p w:rsidR="0003340B" w:rsidRDefault="0003340B" w:rsidP="0003340B">
      <w:pPr>
        <w:pStyle w:val="Standard"/>
        <w:spacing w:line="100" w:lineRule="atLeast"/>
        <w:jc w:val="both"/>
        <w:rPr>
          <w:rFonts w:ascii="Arial" w:hAnsi="Arial" w:cs="Arial"/>
          <w:color w:val="000000"/>
          <w:sz w:val="20"/>
          <w:szCs w:val="20"/>
        </w:rPr>
      </w:pPr>
      <w:r>
        <w:rPr>
          <w:rFonts w:ascii="Arial" w:hAnsi="Arial" w:cs="Arial"/>
          <w:color w:val="000000"/>
          <w:sz w:val="20"/>
          <w:szCs w:val="20"/>
        </w:rPr>
        <w:t>Après instruction, le dossier est soumis à l'examen de la Commission Permanente du Conseil Régional de Bretagne pour délibération. La décision de cette instance fait l'objet d'une notification sous la forme d'un arrêté attributif de subvention ou d'un courrier de refus.</w:t>
      </w:r>
    </w:p>
    <w:p w:rsidR="0003340B" w:rsidRDefault="0003340B" w:rsidP="0003340B">
      <w:pPr>
        <w:pStyle w:val="Standard"/>
        <w:spacing w:line="100" w:lineRule="atLeast"/>
        <w:rPr>
          <w:rFonts w:ascii="Georgia" w:hAnsi="Georgia" w:cs="Georgia"/>
          <w:sz w:val="20"/>
          <w:szCs w:val="20"/>
        </w:rPr>
      </w:pPr>
    </w:p>
    <w:p w:rsidR="0003340B" w:rsidRDefault="0003340B" w:rsidP="0003340B">
      <w:pPr>
        <w:pStyle w:val="Paragraphedeliste"/>
        <w:numPr>
          <w:ilvl w:val="0"/>
          <w:numId w:val="6"/>
        </w:numPr>
        <w:rPr>
          <w:rFonts w:ascii="Georgia" w:hAnsi="Georgia" w:cs="Georgia"/>
          <w:b/>
          <w:sz w:val="20"/>
          <w:szCs w:val="20"/>
        </w:rPr>
      </w:pPr>
      <w:r>
        <w:rPr>
          <w:rFonts w:ascii="Georgia" w:hAnsi="Georgia" w:cs="Georgia"/>
          <w:b/>
          <w:sz w:val="20"/>
          <w:szCs w:val="20"/>
        </w:rPr>
        <w:t>VERSEMENT DE LA SUBVENTION</w:t>
      </w:r>
    </w:p>
    <w:p w:rsidR="0003340B" w:rsidRDefault="0003340B" w:rsidP="0003340B">
      <w:pPr>
        <w:pStyle w:val="Paragraphedeliste"/>
        <w:spacing w:after="0" w:line="100" w:lineRule="atLeast"/>
        <w:ind w:left="19"/>
        <w:rPr>
          <w:rFonts w:ascii="Georgia" w:hAnsi="Georgia" w:cs="Georgia"/>
          <w:sz w:val="20"/>
          <w:szCs w:val="20"/>
        </w:rPr>
      </w:pPr>
    </w:p>
    <w:p w:rsidR="0003340B" w:rsidRDefault="0003340B" w:rsidP="0003340B">
      <w:pPr>
        <w:pStyle w:val="Standard"/>
        <w:spacing w:line="100" w:lineRule="atLeast"/>
        <w:jc w:val="both"/>
        <w:rPr>
          <w:rFonts w:ascii="Georgia" w:hAnsi="Georgia" w:cs="Georgia"/>
          <w:sz w:val="20"/>
          <w:szCs w:val="20"/>
        </w:rPr>
      </w:pPr>
      <w:r>
        <w:rPr>
          <w:rFonts w:ascii="Georgia" w:hAnsi="Georgia" w:cs="Georgia"/>
          <w:sz w:val="20"/>
          <w:szCs w:val="20"/>
        </w:rPr>
        <w:t>Le versement de la subvention n'intervient qu'après réalisation du projet.</w:t>
      </w:r>
    </w:p>
    <w:p w:rsidR="0003340B" w:rsidRDefault="0003340B" w:rsidP="0003340B">
      <w:pPr>
        <w:pStyle w:val="Standard"/>
        <w:spacing w:line="100" w:lineRule="atLeast"/>
        <w:rPr>
          <w:rFonts w:ascii="Georgia" w:hAnsi="Georgia" w:cs="Georgia"/>
          <w:sz w:val="20"/>
          <w:szCs w:val="20"/>
        </w:rPr>
      </w:pPr>
    </w:p>
    <w:p w:rsidR="0003340B" w:rsidRDefault="0003340B" w:rsidP="0003340B">
      <w:pPr>
        <w:pStyle w:val="Standard"/>
        <w:spacing w:line="100" w:lineRule="atLeast"/>
      </w:pPr>
      <w:r>
        <w:rPr>
          <w:rFonts w:ascii="Georgia" w:hAnsi="Georgia" w:cs="Georgia"/>
          <w:sz w:val="20"/>
          <w:szCs w:val="20"/>
        </w:rPr>
        <w:t>Le paiement (acompte ou solde) est accordé au vu des pièces justificatives adressées, en un exemplaire</w:t>
      </w:r>
      <w:r>
        <w:rPr>
          <w:rFonts w:ascii="Georgia" w:hAnsi="Georgia" w:cs="Georgia"/>
          <w:sz w:val="20"/>
          <w:szCs w:val="20"/>
          <w:shd w:val="clear" w:color="auto" w:fill="FFFFFF"/>
        </w:rPr>
        <w:t>, au</w:t>
      </w:r>
    </w:p>
    <w:p w:rsidR="0003340B" w:rsidRDefault="0003340B" w:rsidP="0003340B">
      <w:pPr>
        <w:pStyle w:val="Standard"/>
        <w:spacing w:line="100" w:lineRule="atLeast"/>
        <w:jc w:val="center"/>
        <w:rPr>
          <w:rFonts w:ascii="Georgia" w:hAnsi="Georgia" w:cs="Georgia"/>
          <w:sz w:val="20"/>
          <w:szCs w:val="20"/>
        </w:rPr>
      </w:pPr>
    </w:p>
    <w:p w:rsidR="0003340B" w:rsidRDefault="0003340B" w:rsidP="0003340B">
      <w:pPr>
        <w:pStyle w:val="Standard"/>
        <w:spacing w:line="100" w:lineRule="atLeast"/>
        <w:jc w:val="center"/>
        <w:rPr>
          <w:rFonts w:ascii="Georgia" w:hAnsi="Georgia" w:cs="Georgia"/>
          <w:b/>
          <w:bCs/>
          <w:sz w:val="20"/>
          <w:szCs w:val="20"/>
        </w:rPr>
      </w:pPr>
      <w:r>
        <w:rPr>
          <w:rFonts w:ascii="Georgia" w:hAnsi="Georgia" w:cs="Georgia"/>
          <w:b/>
          <w:bCs/>
          <w:sz w:val="20"/>
          <w:szCs w:val="20"/>
        </w:rPr>
        <w:t>Service Valorisation du patrimoine</w:t>
      </w:r>
    </w:p>
    <w:p w:rsidR="0003340B" w:rsidRDefault="0003340B" w:rsidP="0003340B">
      <w:pPr>
        <w:pStyle w:val="Standard"/>
        <w:spacing w:line="100" w:lineRule="atLeast"/>
        <w:jc w:val="center"/>
        <w:rPr>
          <w:rFonts w:ascii="Georgia" w:hAnsi="Georgia" w:cs="Georgia"/>
          <w:b/>
          <w:bCs/>
          <w:sz w:val="20"/>
          <w:szCs w:val="20"/>
        </w:rPr>
      </w:pPr>
      <w:r>
        <w:rPr>
          <w:rFonts w:ascii="Georgia" w:hAnsi="Georgia" w:cs="Georgia"/>
          <w:b/>
          <w:bCs/>
          <w:sz w:val="20"/>
          <w:szCs w:val="20"/>
        </w:rPr>
        <w:t>Direction du Tourisme, du Patrimoine et des Voies navigables</w:t>
      </w:r>
    </w:p>
    <w:p w:rsidR="0003340B" w:rsidRDefault="0003340B" w:rsidP="0003340B">
      <w:pPr>
        <w:pStyle w:val="Standard"/>
        <w:spacing w:line="100" w:lineRule="atLeast"/>
        <w:jc w:val="center"/>
        <w:rPr>
          <w:rFonts w:ascii="Georgia" w:hAnsi="Georgia" w:cs="Georgia"/>
          <w:b/>
          <w:bCs/>
          <w:sz w:val="20"/>
          <w:szCs w:val="20"/>
        </w:rPr>
      </w:pPr>
      <w:r>
        <w:rPr>
          <w:rFonts w:ascii="Georgia" w:hAnsi="Georgia" w:cs="Georgia"/>
          <w:b/>
          <w:bCs/>
          <w:sz w:val="20"/>
          <w:szCs w:val="20"/>
        </w:rPr>
        <w:t>Conseil régional de Bretagne</w:t>
      </w:r>
    </w:p>
    <w:p w:rsidR="0003340B" w:rsidRDefault="0003340B" w:rsidP="0003340B">
      <w:pPr>
        <w:pStyle w:val="Standard"/>
        <w:spacing w:line="100" w:lineRule="atLeast"/>
        <w:jc w:val="center"/>
        <w:rPr>
          <w:rFonts w:ascii="Georgia" w:hAnsi="Georgia" w:cs="Georgia"/>
          <w:b/>
          <w:bCs/>
          <w:sz w:val="20"/>
          <w:szCs w:val="20"/>
        </w:rPr>
      </w:pPr>
      <w:r>
        <w:rPr>
          <w:rFonts w:ascii="Georgia" w:hAnsi="Georgia" w:cs="Georgia"/>
          <w:b/>
          <w:bCs/>
          <w:sz w:val="20"/>
          <w:szCs w:val="20"/>
        </w:rPr>
        <w:t>283 avenue du Général Patton, CS 21101</w:t>
      </w:r>
    </w:p>
    <w:p w:rsidR="0003340B" w:rsidRDefault="0003340B" w:rsidP="0003340B">
      <w:pPr>
        <w:pStyle w:val="Standard"/>
        <w:spacing w:line="100" w:lineRule="atLeast"/>
        <w:jc w:val="center"/>
        <w:rPr>
          <w:rFonts w:ascii="Georgia" w:hAnsi="Georgia" w:cs="Georgia"/>
          <w:b/>
          <w:bCs/>
          <w:sz w:val="20"/>
          <w:szCs w:val="20"/>
        </w:rPr>
      </w:pPr>
      <w:r>
        <w:rPr>
          <w:rFonts w:ascii="Georgia" w:hAnsi="Georgia" w:cs="Georgia"/>
          <w:b/>
          <w:bCs/>
          <w:sz w:val="20"/>
          <w:szCs w:val="20"/>
        </w:rPr>
        <w:t>35711 Rennes cedex 7</w:t>
      </w:r>
    </w:p>
    <w:p w:rsidR="0003340B" w:rsidRDefault="0003340B" w:rsidP="0003340B">
      <w:pPr>
        <w:pStyle w:val="Standard"/>
        <w:spacing w:line="100" w:lineRule="atLeast"/>
        <w:rPr>
          <w:rFonts w:ascii="Georgia" w:hAnsi="Georgia" w:cs="Georgia"/>
          <w:sz w:val="20"/>
          <w:szCs w:val="20"/>
        </w:rPr>
      </w:pPr>
    </w:p>
    <w:p w:rsidR="0003340B" w:rsidRDefault="0003340B" w:rsidP="0003340B">
      <w:pPr>
        <w:pStyle w:val="Standard"/>
        <w:spacing w:line="100" w:lineRule="atLeast"/>
        <w:rPr>
          <w:rFonts w:ascii="Georgia" w:hAnsi="Georgia" w:cs="Georgia"/>
          <w:sz w:val="20"/>
          <w:szCs w:val="20"/>
        </w:rPr>
      </w:pPr>
      <w:r>
        <w:rPr>
          <w:rFonts w:ascii="Georgia" w:hAnsi="Georgia" w:cs="Georgia"/>
          <w:sz w:val="20"/>
          <w:szCs w:val="20"/>
        </w:rPr>
        <w:t>Liste des pièces à fournir :</w:t>
      </w:r>
    </w:p>
    <w:p w:rsidR="0003340B" w:rsidRDefault="0003340B" w:rsidP="0003340B">
      <w:pPr>
        <w:pStyle w:val="Paragraphedeliste"/>
        <w:numPr>
          <w:ilvl w:val="0"/>
          <w:numId w:val="13"/>
        </w:numPr>
        <w:spacing w:after="0" w:line="100" w:lineRule="atLeast"/>
        <w:rPr>
          <w:rFonts w:ascii="Georgia" w:hAnsi="Georgia" w:cs="Georgia"/>
          <w:sz w:val="20"/>
          <w:szCs w:val="20"/>
        </w:rPr>
      </w:pPr>
      <w:proofErr w:type="gramStart"/>
      <w:r>
        <w:rPr>
          <w:rFonts w:ascii="Georgia" w:hAnsi="Georgia" w:cs="Georgia"/>
          <w:sz w:val="20"/>
          <w:szCs w:val="20"/>
        </w:rPr>
        <w:t>courrier</w:t>
      </w:r>
      <w:proofErr w:type="gramEnd"/>
      <w:r>
        <w:rPr>
          <w:rFonts w:ascii="Georgia" w:hAnsi="Georgia" w:cs="Georgia"/>
          <w:sz w:val="20"/>
          <w:szCs w:val="20"/>
        </w:rPr>
        <w:t xml:space="preserve"> sollicitant le versement de la subvention ;</w:t>
      </w:r>
    </w:p>
    <w:p w:rsidR="0003340B" w:rsidRDefault="0003340B" w:rsidP="0003340B">
      <w:pPr>
        <w:pStyle w:val="Paragraphedeliste"/>
        <w:numPr>
          <w:ilvl w:val="0"/>
          <w:numId w:val="14"/>
        </w:numPr>
        <w:spacing w:after="0" w:line="100" w:lineRule="atLeast"/>
        <w:jc w:val="both"/>
        <w:rPr>
          <w:rFonts w:ascii="Georgia" w:hAnsi="Georgia" w:cs="Georgia"/>
          <w:color w:val="000000"/>
          <w:sz w:val="20"/>
          <w:szCs w:val="20"/>
        </w:rPr>
      </w:pPr>
      <w:proofErr w:type="gramStart"/>
      <w:r>
        <w:rPr>
          <w:rFonts w:ascii="Georgia" w:hAnsi="Georgia" w:cs="Georgia"/>
          <w:color w:val="000000"/>
          <w:sz w:val="20"/>
          <w:szCs w:val="20"/>
        </w:rPr>
        <w:t>courrier</w:t>
      </w:r>
      <w:proofErr w:type="gramEnd"/>
      <w:r>
        <w:rPr>
          <w:rFonts w:ascii="Georgia" w:hAnsi="Georgia" w:cs="Georgia"/>
          <w:color w:val="000000"/>
          <w:sz w:val="20"/>
          <w:szCs w:val="20"/>
        </w:rPr>
        <w:t xml:space="preserve"> du Maire de la commune concernée certifiant de la conformité des travaux et  l'adéquation entre le devis et les factures acquittées ;</w:t>
      </w:r>
    </w:p>
    <w:p w:rsidR="0003340B" w:rsidRDefault="0003340B" w:rsidP="0003340B">
      <w:pPr>
        <w:pStyle w:val="Paragraphedeliste"/>
        <w:numPr>
          <w:ilvl w:val="0"/>
          <w:numId w:val="16"/>
        </w:numPr>
        <w:spacing w:after="0" w:line="100" w:lineRule="atLeast"/>
        <w:jc w:val="both"/>
        <w:rPr>
          <w:rFonts w:ascii="Georgia" w:hAnsi="Georgia" w:cs="Georgia"/>
          <w:color w:val="000000"/>
          <w:sz w:val="20"/>
          <w:szCs w:val="20"/>
        </w:rPr>
      </w:pPr>
      <w:proofErr w:type="gramStart"/>
      <w:r>
        <w:rPr>
          <w:rFonts w:ascii="Georgia" w:hAnsi="Georgia" w:cs="Georgia"/>
          <w:color w:val="000000"/>
          <w:sz w:val="20"/>
          <w:szCs w:val="20"/>
        </w:rPr>
        <w:t>état</w:t>
      </w:r>
      <w:proofErr w:type="gramEnd"/>
      <w:r>
        <w:rPr>
          <w:rFonts w:ascii="Georgia" w:hAnsi="Georgia" w:cs="Georgia"/>
          <w:color w:val="000000"/>
          <w:sz w:val="20"/>
          <w:szCs w:val="20"/>
        </w:rPr>
        <w:t xml:space="preserve"> récapitulatif des dépenses certifié conforme par le bénéficiaire et la trésorerie accompagné de la copie des factures acquittées.</w:t>
      </w:r>
    </w:p>
    <w:p w:rsidR="0003340B" w:rsidRDefault="0003340B" w:rsidP="0003340B">
      <w:pPr>
        <w:pStyle w:val="Standard"/>
        <w:spacing w:line="100" w:lineRule="atLeast"/>
        <w:rPr>
          <w:rFonts w:ascii="Georgia" w:hAnsi="Georgia" w:cs="Georgia"/>
          <w:sz w:val="20"/>
          <w:szCs w:val="20"/>
        </w:rPr>
      </w:pPr>
    </w:p>
    <w:p w:rsidR="0003340B" w:rsidRDefault="0003340B" w:rsidP="0003340B">
      <w:pPr>
        <w:pStyle w:val="Standard"/>
        <w:spacing w:line="100" w:lineRule="atLeast"/>
        <w:ind w:right="-9"/>
        <w:jc w:val="both"/>
        <w:rPr>
          <w:rFonts w:ascii="Georgia" w:hAnsi="Georgia" w:cs="Georgia"/>
          <w:i/>
          <w:iCs/>
          <w:sz w:val="20"/>
          <w:szCs w:val="20"/>
        </w:rPr>
      </w:pPr>
      <w:r>
        <w:rPr>
          <w:rFonts w:ascii="Georgia" w:hAnsi="Georgia" w:cs="Georgia"/>
          <w:i/>
          <w:iCs/>
          <w:sz w:val="20"/>
          <w:szCs w:val="20"/>
        </w:rPr>
        <w:t>ATTENTION: les factures doivent obligatoirement être acquittées au dépôt de la demande de paiement.</w:t>
      </w:r>
    </w:p>
    <w:p w:rsidR="0003340B" w:rsidRDefault="0003340B" w:rsidP="0003340B">
      <w:pPr>
        <w:pStyle w:val="Standard"/>
        <w:spacing w:line="100" w:lineRule="atLeast"/>
        <w:ind w:right="-9"/>
        <w:jc w:val="both"/>
        <w:rPr>
          <w:rFonts w:ascii="Georgia" w:hAnsi="Georgia" w:cs="Georgia"/>
          <w:i/>
          <w:iCs/>
          <w:sz w:val="20"/>
          <w:szCs w:val="20"/>
        </w:rPr>
      </w:pPr>
      <w:r>
        <w:rPr>
          <w:rFonts w:ascii="Georgia" w:hAnsi="Georgia" w:cs="Georgia"/>
          <w:i/>
          <w:iCs/>
          <w:sz w:val="20"/>
          <w:szCs w:val="20"/>
        </w:rPr>
        <w:t>Le respect des dates de début et de fin d’éligibilité des opérations est vérifié sur les factures, qui font foi et qui doivent être conformes aux dates d’éligibilité identifiées dans l’arrêté attributif de subvention.</w:t>
      </w:r>
    </w:p>
    <w:p w:rsidR="0003340B" w:rsidRDefault="0003340B" w:rsidP="0003340B">
      <w:pPr>
        <w:pStyle w:val="Standard"/>
        <w:spacing w:line="100" w:lineRule="atLeast"/>
      </w:pPr>
    </w:p>
    <w:p w:rsidR="0003340B" w:rsidRDefault="0003340B" w:rsidP="0003340B">
      <w:pPr>
        <w:pStyle w:val="Standard"/>
        <w:spacing w:line="100" w:lineRule="atLeast"/>
        <w:jc w:val="both"/>
        <w:rPr>
          <w:rFonts w:ascii="Georgia" w:hAnsi="Georgia" w:cs="Georgia"/>
          <w:sz w:val="20"/>
          <w:szCs w:val="20"/>
        </w:rPr>
      </w:pPr>
      <w:r>
        <w:rPr>
          <w:rFonts w:ascii="Georgia" w:hAnsi="Georgia" w:cs="Georgia"/>
          <w:sz w:val="20"/>
          <w:szCs w:val="20"/>
        </w:rPr>
        <w:t>Après instruction favorable des pièces, la Région Bretagne demande à l’Union des Villes d’Art et d’Histoire d’émettre un certificat de conformité.</w:t>
      </w:r>
    </w:p>
    <w:p w:rsidR="0003340B" w:rsidRDefault="0003340B" w:rsidP="0003340B">
      <w:pPr>
        <w:pStyle w:val="Standard"/>
        <w:spacing w:line="100" w:lineRule="atLeast"/>
        <w:rPr>
          <w:rFonts w:ascii="Georgia" w:hAnsi="Georgia" w:cs="Georgia"/>
          <w:sz w:val="20"/>
          <w:szCs w:val="20"/>
        </w:rPr>
      </w:pPr>
    </w:p>
    <w:p w:rsidR="0003340B" w:rsidRDefault="0003340B" w:rsidP="0003340B">
      <w:pPr>
        <w:pStyle w:val="Standard"/>
        <w:spacing w:line="100" w:lineRule="atLeast"/>
        <w:ind w:right="-9"/>
        <w:jc w:val="both"/>
        <w:rPr>
          <w:rFonts w:ascii="Georgia" w:hAnsi="Georgia" w:cs="Georgia"/>
          <w:color w:val="000000"/>
          <w:sz w:val="20"/>
          <w:szCs w:val="20"/>
        </w:rPr>
      </w:pPr>
      <w:r>
        <w:rPr>
          <w:rFonts w:ascii="Georgia" w:hAnsi="Georgia" w:cs="Georgia"/>
          <w:color w:val="000000"/>
          <w:sz w:val="20"/>
          <w:szCs w:val="20"/>
        </w:rPr>
        <w:t>A son tour, dans le cas d’une instruction favorable, la Région Bretagne émet un mandat, puis adresse une notification de paiement à la mairie.</w:t>
      </w:r>
    </w:p>
    <w:p w:rsidR="0003340B" w:rsidRDefault="0003340B" w:rsidP="0003340B">
      <w:pPr>
        <w:pStyle w:val="Standard"/>
        <w:pageBreakBefore/>
        <w:rPr>
          <w:rFonts w:ascii="Georgia" w:hAnsi="Georgia" w:cs="Georgia"/>
          <w:szCs w:val="29"/>
        </w:rPr>
      </w:pPr>
    </w:p>
    <w:p w:rsidR="0003340B" w:rsidRDefault="0003340B" w:rsidP="0003340B">
      <w:pPr>
        <w:pStyle w:val="Standard"/>
        <w:pBdr>
          <w:top w:val="single" w:sz="8" w:space="1" w:color="000000"/>
          <w:left w:val="single" w:sz="8" w:space="6" w:color="000000"/>
          <w:bottom w:val="single" w:sz="8" w:space="1" w:color="000000"/>
          <w:right w:val="single" w:sz="8" w:space="3" w:color="000000"/>
        </w:pBdr>
        <w:ind w:left="-180" w:right="23"/>
        <w:jc w:val="center"/>
        <w:rPr>
          <w:rFonts w:ascii="Georgia" w:hAnsi="Georgia" w:cs="Georgia"/>
          <w:b/>
          <w:bCs/>
          <w:color w:val="000000"/>
        </w:rPr>
      </w:pPr>
      <w:r>
        <w:rPr>
          <w:rFonts w:ascii="Georgia" w:hAnsi="Georgia" w:cs="Georgia"/>
          <w:b/>
          <w:bCs/>
          <w:color w:val="000000"/>
        </w:rPr>
        <w:t>PRESENTATION DU PROJET</w:t>
      </w:r>
    </w:p>
    <w:p w:rsidR="0003340B" w:rsidRDefault="0003340B" w:rsidP="0003340B">
      <w:pPr>
        <w:pStyle w:val="Standard"/>
        <w:ind w:left="-163"/>
        <w:rPr>
          <w:rFonts w:ascii="Georgia" w:hAnsi="Georgia" w:cs="Georgia"/>
          <w:color w:val="000000"/>
          <w:sz w:val="20"/>
          <w:szCs w:val="20"/>
        </w:rPr>
      </w:pPr>
    </w:p>
    <w:p w:rsidR="0003340B" w:rsidRDefault="0003340B" w:rsidP="0003340B">
      <w:pPr>
        <w:pStyle w:val="Standard"/>
        <w:ind w:left="-163"/>
        <w:rPr>
          <w:rFonts w:ascii="Georgia" w:hAnsi="Georgia" w:cs="Georgia"/>
          <w:color w:val="000000"/>
          <w:sz w:val="20"/>
          <w:szCs w:val="20"/>
        </w:rPr>
      </w:pPr>
    </w:p>
    <w:p w:rsidR="0003340B" w:rsidRDefault="0003340B" w:rsidP="0003340B">
      <w:pPr>
        <w:pStyle w:val="Standard"/>
        <w:ind w:left="-163"/>
        <w:rPr>
          <w:rFonts w:ascii="Georgia" w:hAnsi="Georgia" w:cs="Georgia"/>
          <w:color w:val="000000"/>
          <w:sz w:val="20"/>
          <w:szCs w:val="20"/>
        </w:rPr>
      </w:pPr>
    </w:p>
    <w:p w:rsidR="0003340B" w:rsidRDefault="0003340B" w:rsidP="0003340B">
      <w:pPr>
        <w:pStyle w:val="Standard"/>
        <w:ind w:left="-163"/>
        <w:rPr>
          <w:rFonts w:ascii="Georgia" w:hAnsi="Georgia" w:cs="Georgia"/>
          <w:color w:val="000000"/>
          <w:sz w:val="20"/>
          <w:szCs w:val="20"/>
        </w:rPr>
      </w:pPr>
    </w:p>
    <w:tbl>
      <w:tblPr>
        <w:tblW w:w="0" w:type="dxa"/>
        <w:tblInd w:w="-211" w:type="dxa"/>
        <w:tblLayout w:type="fixed"/>
        <w:tblCellMar>
          <w:left w:w="10" w:type="dxa"/>
          <w:right w:w="10" w:type="dxa"/>
        </w:tblCellMar>
        <w:tblLook w:val="04A0" w:firstRow="1" w:lastRow="0" w:firstColumn="1" w:lastColumn="0" w:noHBand="0" w:noVBand="1"/>
      </w:tblPr>
      <w:tblGrid>
        <w:gridCol w:w="9778"/>
      </w:tblGrid>
      <w:tr w:rsidR="0003340B" w:rsidTr="0003340B">
        <w:tc>
          <w:tcPr>
            <w:tcW w:w="977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hideMark/>
          </w:tcPr>
          <w:p w:rsidR="0003340B" w:rsidRDefault="0003340B">
            <w:pPr>
              <w:pStyle w:val="TableContents"/>
              <w:jc w:val="center"/>
              <w:rPr>
                <w:rFonts w:ascii="Trebuchet MS" w:hAnsi="Trebuchet MS" w:cs="Trebuchet MS"/>
                <w:b/>
                <w:bCs/>
                <w:lang w:bidi="hi-IN"/>
              </w:rPr>
            </w:pPr>
            <w:r>
              <w:rPr>
                <w:rFonts w:ascii="Trebuchet MS" w:hAnsi="Trebuchet MS" w:cs="Trebuchet MS"/>
                <w:b/>
                <w:bCs/>
                <w:lang w:bidi="hi-IN"/>
              </w:rPr>
              <w:t>Adresse précise du bien à restaurer</w:t>
            </w:r>
          </w:p>
        </w:tc>
      </w:tr>
      <w:tr w:rsidR="0003340B" w:rsidTr="0003340B">
        <w:tc>
          <w:tcPr>
            <w:tcW w:w="97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03340B" w:rsidRDefault="0003340B">
            <w:pPr>
              <w:pStyle w:val="TableContents"/>
              <w:snapToGrid w:val="0"/>
              <w:rPr>
                <w:sz w:val="20"/>
                <w:szCs w:val="20"/>
                <w:lang w:bidi="hi-IN"/>
              </w:rPr>
            </w:pPr>
          </w:p>
          <w:p w:rsidR="0003340B" w:rsidRDefault="0003340B">
            <w:pPr>
              <w:pStyle w:val="TableContents"/>
              <w:rPr>
                <w:sz w:val="20"/>
                <w:szCs w:val="20"/>
                <w:lang w:bidi="hi-IN"/>
              </w:rPr>
            </w:pPr>
          </w:p>
          <w:p w:rsidR="0003340B" w:rsidRDefault="0003340B">
            <w:pPr>
              <w:pStyle w:val="TableContents"/>
              <w:rPr>
                <w:sz w:val="20"/>
                <w:szCs w:val="20"/>
                <w:lang w:bidi="hi-IN"/>
              </w:rPr>
            </w:pPr>
          </w:p>
          <w:p w:rsidR="0003340B" w:rsidRDefault="0003340B">
            <w:pPr>
              <w:pStyle w:val="TableContents"/>
              <w:rPr>
                <w:sz w:val="20"/>
                <w:szCs w:val="20"/>
                <w:lang w:bidi="hi-IN"/>
              </w:rPr>
            </w:pPr>
          </w:p>
          <w:p w:rsidR="0003340B" w:rsidRDefault="0003340B">
            <w:pPr>
              <w:pStyle w:val="TableContents"/>
              <w:rPr>
                <w:sz w:val="20"/>
                <w:szCs w:val="20"/>
                <w:lang w:bidi="hi-IN"/>
              </w:rPr>
            </w:pPr>
          </w:p>
        </w:tc>
      </w:tr>
    </w:tbl>
    <w:p w:rsidR="0003340B" w:rsidRDefault="0003340B" w:rsidP="0003340B">
      <w:pPr>
        <w:pStyle w:val="Standard"/>
        <w:ind w:left="-163"/>
      </w:pPr>
    </w:p>
    <w:p w:rsidR="0003340B" w:rsidRDefault="0003340B" w:rsidP="0003340B">
      <w:pPr>
        <w:pStyle w:val="Standard"/>
        <w:ind w:left="-163"/>
        <w:rPr>
          <w:rFonts w:ascii="Georgia" w:hAnsi="Georgia" w:cs="Georgia"/>
          <w:color w:val="000000"/>
          <w:sz w:val="20"/>
          <w:szCs w:val="20"/>
        </w:rPr>
      </w:pPr>
    </w:p>
    <w:p w:rsidR="0003340B" w:rsidRDefault="0003340B" w:rsidP="0003340B">
      <w:pPr>
        <w:pStyle w:val="Standard"/>
        <w:ind w:left="-163"/>
        <w:rPr>
          <w:rFonts w:ascii="Georgia" w:hAnsi="Georgia" w:cs="Georgia"/>
          <w:color w:val="000000"/>
          <w:sz w:val="20"/>
          <w:szCs w:val="20"/>
        </w:rPr>
      </w:pPr>
    </w:p>
    <w:p w:rsidR="0003340B" w:rsidRDefault="0003340B" w:rsidP="0003340B">
      <w:pPr>
        <w:pStyle w:val="Standard"/>
        <w:ind w:left="-163"/>
        <w:rPr>
          <w:rFonts w:ascii="Georgia" w:hAnsi="Georgia" w:cs="Georgia"/>
          <w:color w:val="000000"/>
          <w:sz w:val="20"/>
          <w:szCs w:val="20"/>
        </w:rPr>
      </w:pPr>
    </w:p>
    <w:p w:rsidR="0003340B" w:rsidRDefault="0003340B" w:rsidP="0003340B">
      <w:pPr>
        <w:pStyle w:val="Standard"/>
        <w:ind w:left="-163"/>
        <w:rPr>
          <w:rFonts w:ascii="Georgia" w:hAnsi="Georgia" w:cs="Georgia"/>
          <w:color w:val="000000"/>
          <w:sz w:val="20"/>
          <w:szCs w:val="20"/>
        </w:rPr>
      </w:pPr>
    </w:p>
    <w:p w:rsidR="0003340B" w:rsidRDefault="0003340B" w:rsidP="0003340B">
      <w:pPr>
        <w:pStyle w:val="Standard"/>
        <w:ind w:left="-163"/>
        <w:rPr>
          <w:rFonts w:ascii="Georgia" w:hAnsi="Georgia" w:cs="Georgia"/>
          <w:color w:val="000000"/>
          <w:sz w:val="20"/>
          <w:szCs w:val="20"/>
        </w:rPr>
      </w:pPr>
    </w:p>
    <w:tbl>
      <w:tblPr>
        <w:tblW w:w="0" w:type="dxa"/>
        <w:tblInd w:w="-211" w:type="dxa"/>
        <w:tblLayout w:type="fixed"/>
        <w:tblCellMar>
          <w:left w:w="10" w:type="dxa"/>
          <w:right w:w="10" w:type="dxa"/>
        </w:tblCellMar>
        <w:tblLook w:val="04A0" w:firstRow="1" w:lastRow="0" w:firstColumn="1" w:lastColumn="0" w:noHBand="0" w:noVBand="1"/>
      </w:tblPr>
      <w:tblGrid>
        <w:gridCol w:w="9778"/>
      </w:tblGrid>
      <w:tr w:rsidR="0003340B" w:rsidTr="0003340B">
        <w:tc>
          <w:tcPr>
            <w:tcW w:w="977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hideMark/>
          </w:tcPr>
          <w:p w:rsidR="0003340B" w:rsidRDefault="0003340B">
            <w:pPr>
              <w:pStyle w:val="TableContents"/>
              <w:jc w:val="center"/>
              <w:rPr>
                <w:rFonts w:ascii="Trebuchet MS" w:hAnsi="Trebuchet MS" w:cs="Trebuchet MS"/>
                <w:b/>
                <w:bCs/>
                <w:lang w:bidi="hi-IN"/>
              </w:rPr>
            </w:pPr>
            <w:r>
              <w:rPr>
                <w:rFonts w:ascii="Trebuchet MS" w:hAnsi="Trebuchet MS" w:cs="Trebuchet MS"/>
                <w:b/>
                <w:bCs/>
                <w:lang w:bidi="hi-IN"/>
              </w:rPr>
              <w:t>Protection du bien</w:t>
            </w:r>
          </w:p>
        </w:tc>
      </w:tr>
      <w:tr w:rsidR="0003340B" w:rsidTr="0003340B">
        <w:tc>
          <w:tcPr>
            <w:tcW w:w="977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03340B" w:rsidRDefault="0003340B">
            <w:pPr>
              <w:pStyle w:val="TableContents"/>
              <w:snapToGrid w:val="0"/>
              <w:rPr>
                <w:rFonts w:ascii="Georgia" w:hAnsi="Georgia" w:cs="Georgia"/>
                <w:sz w:val="12"/>
                <w:szCs w:val="14"/>
                <w:lang w:bidi="hi-IN"/>
              </w:rPr>
            </w:pPr>
          </w:p>
          <w:p w:rsidR="0003340B" w:rsidRDefault="0003340B">
            <w:pPr>
              <w:pStyle w:val="TableContents"/>
              <w:rPr>
                <w:rFonts w:ascii="Georgia" w:hAnsi="Georgia" w:cs="Georgia"/>
                <w:sz w:val="20"/>
                <w:szCs w:val="20"/>
                <w:lang w:bidi="hi-IN"/>
              </w:rPr>
            </w:pPr>
            <w:r>
              <w:rPr>
                <w:rFonts w:ascii="Georgia" w:hAnsi="Georgia" w:cs="Georgia"/>
                <w:sz w:val="20"/>
                <w:szCs w:val="20"/>
                <w:lang w:bidi="hi-IN"/>
              </w:rPr>
              <w:t>Le bien est-il :</w:t>
            </w:r>
          </w:p>
          <w:p w:rsidR="0003340B" w:rsidRDefault="0003340B">
            <w:pPr>
              <w:pStyle w:val="TableContents"/>
              <w:rPr>
                <w:sz w:val="12"/>
                <w:szCs w:val="14"/>
                <w:lang w:bidi="hi-IN"/>
              </w:rPr>
            </w:pPr>
          </w:p>
          <w:p w:rsidR="0003340B" w:rsidRDefault="0003340B">
            <w:pPr>
              <w:pStyle w:val="TableContents"/>
              <w:tabs>
                <w:tab w:val="left" w:pos="278"/>
              </w:tabs>
              <w:ind w:left="-1" w:right="-1" w:firstLine="21"/>
              <w:rPr>
                <w:lang w:bidi="hi-IN"/>
              </w:rPr>
            </w:pPr>
            <w:r>
              <w:rPr>
                <w:rFonts w:ascii="Wingdings" w:eastAsia="Wingdings" w:hAnsi="Wingdings" w:cs="Wingdings"/>
                <w:sz w:val="20"/>
                <w:szCs w:val="20"/>
                <w:lang w:bidi="hi-IN"/>
              </w:rPr>
              <w:t></w:t>
            </w:r>
            <w:r>
              <w:rPr>
                <w:rFonts w:ascii="Georgia" w:eastAsia="Wingdings" w:hAnsi="Georgia" w:cs="Georgia"/>
                <w:sz w:val="20"/>
                <w:szCs w:val="20"/>
                <w:lang w:bidi="hi-IN"/>
              </w:rPr>
              <w:tab/>
              <w:t>classé au titre des Monuments Historiques</w:t>
            </w:r>
          </w:p>
          <w:p w:rsidR="0003340B" w:rsidRDefault="0003340B">
            <w:pPr>
              <w:pStyle w:val="TableContents"/>
              <w:tabs>
                <w:tab w:val="left" w:pos="288"/>
              </w:tabs>
              <w:ind w:left="-1" w:right="-1" w:firstLine="21"/>
              <w:rPr>
                <w:lang w:bidi="hi-IN"/>
              </w:rPr>
            </w:pPr>
            <w:r>
              <w:rPr>
                <w:rFonts w:ascii="Wingdings" w:eastAsia="Wingdings" w:hAnsi="Wingdings" w:cs="Wingdings"/>
                <w:sz w:val="20"/>
                <w:szCs w:val="20"/>
                <w:lang w:bidi="hi-IN"/>
              </w:rPr>
              <w:t></w:t>
            </w:r>
            <w:r>
              <w:rPr>
                <w:rFonts w:ascii="Georgia" w:eastAsia="Wingdings" w:hAnsi="Georgia" w:cs="Georgia"/>
                <w:sz w:val="20"/>
                <w:szCs w:val="20"/>
                <w:lang w:bidi="hi-IN"/>
              </w:rPr>
              <w:tab/>
              <w:t>inscrit à l'Inventaire des Monuments Historiques</w:t>
            </w:r>
          </w:p>
          <w:p w:rsidR="0003340B" w:rsidRDefault="0003340B">
            <w:pPr>
              <w:pStyle w:val="TableContents"/>
              <w:tabs>
                <w:tab w:val="left" w:pos="578"/>
              </w:tabs>
              <w:ind w:left="299" w:right="-1" w:hanging="279"/>
              <w:jc w:val="both"/>
              <w:rPr>
                <w:lang w:bidi="hi-IN"/>
              </w:rPr>
            </w:pPr>
            <w:r>
              <w:rPr>
                <w:rFonts w:ascii="Wingdings" w:eastAsia="Wingdings" w:hAnsi="Wingdings" w:cs="Wingdings"/>
                <w:sz w:val="20"/>
                <w:szCs w:val="20"/>
                <w:lang w:bidi="hi-IN"/>
              </w:rPr>
              <w:t></w:t>
            </w:r>
            <w:r>
              <w:rPr>
                <w:rFonts w:ascii="Georgia" w:eastAsia="Wingdings" w:hAnsi="Georgia" w:cs="Georgia"/>
                <w:sz w:val="20"/>
                <w:szCs w:val="20"/>
                <w:lang w:bidi="hi-IN"/>
              </w:rPr>
              <w:tab/>
              <w:t>situé dans l'emprise d'une ZPPAUP (Zone de Protection du Patrimoine Architectural et Urbain), d'une AVAP (Aire de mise en Valeur de l'Architecture et du patrimoine), d'un PSMV (Plan de Sauvegarde et de Mise en Valeur) ou d'un PVAP (Plan de Valorisation de l'Architecture et du Patrimoine)</w:t>
            </w:r>
          </w:p>
          <w:p w:rsidR="0003340B" w:rsidRDefault="0003340B">
            <w:pPr>
              <w:pStyle w:val="TableContents"/>
              <w:tabs>
                <w:tab w:val="left" w:pos="279"/>
              </w:tabs>
              <w:rPr>
                <w:lang w:bidi="hi-IN"/>
              </w:rPr>
            </w:pPr>
            <w:r>
              <w:rPr>
                <w:rFonts w:ascii="Wingdings" w:eastAsia="Wingdings" w:hAnsi="Wingdings" w:cs="Wingdings"/>
                <w:sz w:val="20"/>
                <w:szCs w:val="20"/>
                <w:lang w:bidi="hi-IN"/>
              </w:rPr>
              <w:t></w:t>
            </w:r>
            <w:r>
              <w:rPr>
                <w:rFonts w:ascii="Wingdings" w:eastAsia="Wingdings" w:hAnsi="Wingdings" w:cs="Wingdings"/>
                <w:sz w:val="20"/>
                <w:szCs w:val="20"/>
                <w:lang w:bidi="hi-IN"/>
              </w:rPr>
              <w:tab/>
            </w:r>
            <w:r>
              <w:rPr>
                <w:rFonts w:ascii="Georgia" w:eastAsia="Wingdings" w:hAnsi="Georgia" w:cs="Georgia"/>
                <w:sz w:val="20"/>
                <w:szCs w:val="20"/>
                <w:lang w:bidi="hi-IN"/>
              </w:rPr>
              <w:t>ne bénéficie d'aucune protection</w:t>
            </w:r>
          </w:p>
          <w:p w:rsidR="0003340B" w:rsidRDefault="0003340B">
            <w:pPr>
              <w:pStyle w:val="TableContents"/>
              <w:rPr>
                <w:rFonts w:ascii="Georgia" w:hAnsi="Georgia" w:cs="Georgia"/>
                <w:sz w:val="16"/>
                <w:szCs w:val="19"/>
                <w:lang w:bidi="hi-IN"/>
              </w:rPr>
            </w:pPr>
          </w:p>
        </w:tc>
      </w:tr>
    </w:tbl>
    <w:p w:rsidR="0003340B" w:rsidRDefault="0003340B" w:rsidP="0003340B">
      <w:pPr>
        <w:pStyle w:val="Standard"/>
        <w:ind w:left="-141"/>
      </w:pPr>
    </w:p>
    <w:p w:rsidR="0003340B" w:rsidRDefault="0003340B" w:rsidP="0003340B">
      <w:pPr>
        <w:pStyle w:val="Standard"/>
        <w:ind w:left="-141"/>
        <w:rPr>
          <w:rFonts w:ascii="Georgia" w:hAnsi="Georgia" w:cs="Georgia"/>
          <w:sz w:val="20"/>
          <w:szCs w:val="20"/>
        </w:rPr>
      </w:pPr>
    </w:p>
    <w:p w:rsidR="0003340B" w:rsidRDefault="0003340B" w:rsidP="0003340B">
      <w:pPr>
        <w:pStyle w:val="Standard"/>
        <w:ind w:left="-141"/>
        <w:rPr>
          <w:rFonts w:ascii="Georgia" w:hAnsi="Georgia" w:cs="Georgia"/>
          <w:sz w:val="20"/>
          <w:szCs w:val="20"/>
        </w:rPr>
      </w:pPr>
    </w:p>
    <w:p w:rsidR="0003340B" w:rsidRDefault="0003340B" w:rsidP="0003340B">
      <w:pPr>
        <w:pStyle w:val="Standard"/>
        <w:ind w:left="-141"/>
        <w:rPr>
          <w:rFonts w:ascii="Georgia" w:hAnsi="Georgia" w:cs="Georgia"/>
          <w:sz w:val="20"/>
          <w:szCs w:val="20"/>
        </w:rPr>
      </w:pPr>
    </w:p>
    <w:p w:rsidR="0003340B" w:rsidRDefault="0003340B" w:rsidP="0003340B">
      <w:pPr>
        <w:pStyle w:val="Standard"/>
        <w:ind w:left="-141"/>
        <w:rPr>
          <w:rFonts w:ascii="Georgia" w:hAnsi="Georgia" w:cs="Georgia"/>
          <w:sz w:val="20"/>
          <w:szCs w:val="20"/>
        </w:rPr>
      </w:pPr>
    </w:p>
    <w:p w:rsidR="0003340B" w:rsidRDefault="0003340B" w:rsidP="0003340B">
      <w:pPr>
        <w:pStyle w:val="Standard"/>
        <w:ind w:left="-141"/>
        <w:rPr>
          <w:rFonts w:ascii="Georgia" w:hAnsi="Georgia" w:cs="Georgia"/>
          <w:sz w:val="20"/>
          <w:szCs w:val="20"/>
        </w:rPr>
      </w:pPr>
    </w:p>
    <w:tbl>
      <w:tblPr>
        <w:tblW w:w="0" w:type="dxa"/>
        <w:tblInd w:w="-172" w:type="dxa"/>
        <w:tblLayout w:type="fixed"/>
        <w:tblCellMar>
          <w:left w:w="10" w:type="dxa"/>
          <w:right w:w="10" w:type="dxa"/>
        </w:tblCellMar>
        <w:tblLook w:val="04A0" w:firstRow="1" w:lastRow="0" w:firstColumn="1" w:lastColumn="0" w:noHBand="0" w:noVBand="1"/>
      </w:tblPr>
      <w:tblGrid>
        <w:gridCol w:w="3797"/>
        <w:gridCol w:w="5989"/>
      </w:tblGrid>
      <w:tr w:rsidR="0003340B" w:rsidTr="0003340B">
        <w:trPr>
          <w:trHeight w:val="363"/>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03340B" w:rsidRDefault="0003340B">
            <w:pPr>
              <w:pStyle w:val="Standard"/>
              <w:jc w:val="center"/>
              <w:rPr>
                <w:lang w:bidi="hi-IN"/>
              </w:rPr>
            </w:pPr>
            <w:r>
              <w:rPr>
                <w:rFonts w:ascii="Trebuchet MS" w:hAnsi="Trebuchet MS" w:cs="Trebuchet MS"/>
                <w:b/>
                <w:bCs/>
                <w:lang w:bidi="hi-IN"/>
              </w:rPr>
              <w:t>Échéancier prévisionnel des travaux</w:t>
            </w:r>
            <w:r>
              <w:rPr>
                <w:rFonts w:ascii="Trebuchet MS" w:hAnsi="Trebuchet MS" w:cs="Trebuchet MS"/>
                <w:sz w:val="20"/>
                <w:szCs w:val="20"/>
                <w:lang w:bidi="hi-IN"/>
              </w:rPr>
              <w:t xml:space="preserve"> (champs obligatoires)</w:t>
            </w:r>
          </w:p>
        </w:tc>
      </w:tr>
      <w:tr w:rsidR="0003340B" w:rsidTr="0003340B">
        <w:trPr>
          <w:trHeight w:val="462"/>
        </w:trPr>
        <w:tc>
          <w:tcPr>
            <w:tcW w:w="379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03340B" w:rsidRDefault="0003340B">
            <w:pPr>
              <w:pStyle w:val="Standard"/>
              <w:snapToGrid w:val="0"/>
              <w:ind w:right="-245"/>
              <w:rPr>
                <w:rFonts w:ascii="Georgia" w:hAnsi="Georgia" w:cs="Georgia"/>
                <w:sz w:val="12"/>
                <w:szCs w:val="14"/>
                <w:lang w:bidi="hi-IN"/>
              </w:rPr>
            </w:pPr>
          </w:p>
          <w:p w:rsidR="0003340B" w:rsidRDefault="0003340B">
            <w:pPr>
              <w:pStyle w:val="Standard"/>
              <w:ind w:right="-245"/>
              <w:rPr>
                <w:rFonts w:ascii="Georgia" w:hAnsi="Georgia" w:cs="Georgia"/>
                <w:sz w:val="20"/>
                <w:szCs w:val="20"/>
                <w:lang w:bidi="hi-IN"/>
              </w:rPr>
            </w:pPr>
            <w:r>
              <w:rPr>
                <w:rFonts w:ascii="Georgia" w:hAnsi="Georgia" w:cs="Georgia"/>
                <w:sz w:val="20"/>
                <w:szCs w:val="20"/>
                <w:lang w:bidi="hi-IN"/>
              </w:rPr>
              <w:t>Date précise de démarrage des travaux</w:t>
            </w:r>
          </w:p>
          <w:p w:rsidR="0003340B" w:rsidRDefault="0003340B">
            <w:pPr>
              <w:pStyle w:val="Standard"/>
              <w:ind w:right="-245"/>
              <w:rPr>
                <w:rFonts w:ascii="Georgia" w:hAnsi="Georgia" w:cs="Georgia"/>
                <w:sz w:val="12"/>
                <w:szCs w:val="14"/>
                <w:lang w:bidi="hi-IN"/>
              </w:rPr>
            </w:pPr>
          </w:p>
        </w:tc>
        <w:tc>
          <w:tcPr>
            <w:tcW w:w="59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3340B" w:rsidRDefault="0003340B">
            <w:pPr>
              <w:pStyle w:val="Standard"/>
              <w:snapToGrid w:val="0"/>
              <w:ind w:right="-245"/>
              <w:rPr>
                <w:rFonts w:ascii="Georgia" w:hAnsi="Georgia" w:cs="Georgia"/>
                <w:sz w:val="12"/>
                <w:szCs w:val="14"/>
                <w:lang w:bidi="hi-IN"/>
              </w:rPr>
            </w:pPr>
          </w:p>
          <w:p w:rsidR="0003340B" w:rsidRDefault="0003340B">
            <w:pPr>
              <w:pStyle w:val="Standard"/>
              <w:snapToGrid w:val="0"/>
              <w:ind w:right="-245"/>
              <w:rPr>
                <w:rFonts w:ascii="Georgia" w:hAnsi="Georgia" w:cs="Georgia"/>
                <w:sz w:val="22"/>
                <w:szCs w:val="22"/>
                <w:lang w:bidi="hi-IN"/>
              </w:rPr>
            </w:pPr>
          </w:p>
          <w:p w:rsidR="0003340B" w:rsidRDefault="0003340B">
            <w:pPr>
              <w:pStyle w:val="Standard"/>
              <w:snapToGrid w:val="0"/>
              <w:ind w:right="-245"/>
              <w:rPr>
                <w:rFonts w:ascii="Georgia" w:hAnsi="Georgia" w:cs="Georgia"/>
                <w:sz w:val="12"/>
                <w:szCs w:val="14"/>
                <w:lang w:bidi="hi-IN"/>
              </w:rPr>
            </w:pPr>
          </w:p>
        </w:tc>
      </w:tr>
      <w:tr w:rsidR="0003340B" w:rsidTr="0003340B">
        <w:trPr>
          <w:trHeight w:val="315"/>
        </w:trPr>
        <w:tc>
          <w:tcPr>
            <w:tcW w:w="379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03340B" w:rsidRDefault="0003340B">
            <w:pPr>
              <w:pStyle w:val="Standard"/>
              <w:snapToGrid w:val="0"/>
              <w:ind w:left="5" w:right="-245"/>
              <w:rPr>
                <w:rFonts w:ascii="Georgia" w:hAnsi="Georgia" w:cs="Georgia"/>
                <w:sz w:val="12"/>
                <w:szCs w:val="14"/>
                <w:lang w:bidi="hi-IN"/>
              </w:rPr>
            </w:pPr>
          </w:p>
          <w:p w:rsidR="0003340B" w:rsidRDefault="0003340B">
            <w:pPr>
              <w:pStyle w:val="Standard"/>
              <w:ind w:left="5" w:right="-245"/>
              <w:rPr>
                <w:rFonts w:ascii="Georgia" w:hAnsi="Georgia" w:cs="Georgia"/>
                <w:sz w:val="20"/>
                <w:szCs w:val="20"/>
                <w:lang w:bidi="hi-IN"/>
              </w:rPr>
            </w:pPr>
            <w:r>
              <w:rPr>
                <w:rFonts w:ascii="Georgia" w:hAnsi="Georgia" w:cs="Georgia"/>
                <w:sz w:val="20"/>
                <w:szCs w:val="20"/>
                <w:lang w:bidi="hi-IN"/>
              </w:rPr>
              <w:t>Date de fin des travaux</w:t>
            </w:r>
          </w:p>
          <w:p w:rsidR="0003340B" w:rsidRDefault="0003340B">
            <w:pPr>
              <w:pStyle w:val="Standard"/>
              <w:ind w:left="5" w:right="-245"/>
              <w:rPr>
                <w:rFonts w:ascii="Georgia" w:hAnsi="Georgia" w:cs="Georgia"/>
                <w:sz w:val="12"/>
                <w:szCs w:val="14"/>
                <w:lang w:bidi="hi-IN"/>
              </w:rPr>
            </w:pPr>
          </w:p>
        </w:tc>
        <w:tc>
          <w:tcPr>
            <w:tcW w:w="5989"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03340B" w:rsidRDefault="0003340B">
            <w:pPr>
              <w:pStyle w:val="Standard"/>
              <w:snapToGrid w:val="0"/>
              <w:ind w:left="5" w:right="-245"/>
              <w:rPr>
                <w:rFonts w:ascii="Georgia" w:hAnsi="Georgia" w:cs="Georgia"/>
                <w:sz w:val="12"/>
                <w:szCs w:val="14"/>
                <w:lang w:bidi="hi-IN"/>
              </w:rPr>
            </w:pPr>
          </w:p>
          <w:p w:rsidR="0003340B" w:rsidRDefault="0003340B">
            <w:pPr>
              <w:pStyle w:val="Standard"/>
              <w:snapToGrid w:val="0"/>
              <w:ind w:left="5" w:right="-245"/>
              <w:rPr>
                <w:rFonts w:ascii="Georgia" w:hAnsi="Georgia" w:cs="Georgia"/>
                <w:sz w:val="22"/>
                <w:szCs w:val="22"/>
                <w:lang w:bidi="hi-IN"/>
              </w:rPr>
            </w:pPr>
          </w:p>
          <w:p w:rsidR="0003340B" w:rsidRDefault="0003340B">
            <w:pPr>
              <w:pStyle w:val="Standard"/>
              <w:snapToGrid w:val="0"/>
              <w:ind w:left="5" w:right="-245"/>
              <w:rPr>
                <w:rFonts w:ascii="Georgia" w:hAnsi="Georgia" w:cs="Georgia"/>
                <w:sz w:val="12"/>
                <w:szCs w:val="14"/>
                <w:lang w:bidi="hi-IN"/>
              </w:rPr>
            </w:pPr>
          </w:p>
        </w:tc>
      </w:tr>
    </w:tbl>
    <w:p w:rsidR="0003340B" w:rsidRDefault="0003340B" w:rsidP="0003340B">
      <w:pPr>
        <w:pStyle w:val="Standard"/>
      </w:pPr>
    </w:p>
    <w:p w:rsidR="0003340B" w:rsidRDefault="0003340B" w:rsidP="0003340B">
      <w:pPr>
        <w:pStyle w:val="Standard"/>
        <w:tabs>
          <w:tab w:val="left" w:pos="3480"/>
        </w:tabs>
      </w:pPr>
    </w:p>
    <w:p w:rsidR="0003340B" w:rsidRDefault="0003340B" w:rsidP="0003340B">
      <w:pPr>
        <w:pStyle w:val="Standard"/>
        <w:tabs>
          <w:tab w:val="left" w:pos="3480"/>
        </w:tabs>
      </w:pPr>
    </w:p>
    <w:p w:rsidR="0003340B" w:rsidRDefault="0003340B" w:rsidP="0003340B">
      <w:pPr>
        <w:pStyle w:val="Standard"/>
        <w:tabs>
          <w:tab w:val="left" w:pos="3480"/>
        </w:tabs>
      </w:pPr>
    </w:p>
    <w:p w:rsidR="0003340B" w:rsidRDefault="0003340B" w:rsidP="0003340B">
      <w:pPr>
        <w:pStyle w:val="Standard"/>
        <w:tabs>
          <w:tab w:val="left" w:pos="3480"/>
        </w:tabs>
      </w:pPr>
    </w:p>
    <w:p w:rsidR="0003340B" w:rsidRDefault="0003340B" w:rsidP="0003340B">
      <w:pPr>
        <w:pStyle w:val="Standard"/>
        <w:tabs>
          <w:tab w:val="left" w:pos="3480"/>
        </w:tabs>
      </w:pPr>
    </w:p>
    <w:p w:rsidR="0003340B" w:rsidRDefault="0003340B" w:rsidP="0003340B">
      <w:pPr>
        <w:pStyle w:val="Standard"/>
        <w:tabs>
          <w:tab w:val="left" w:pos="3480"/>
        </w:tabs>
      </w:pPr>
    </w:p>
    <w:p w:rsidR="0003340B" w:rsidRDefault="0003340B" w:rsidP="0003340B">
      <w:pPr>
        <w:pStyle w:val="Standard"/>
        <w:tabs>
          <w:tab w:val="left" w:pos="3480"/>
        </w:tabs>
      </w:pPr>
    </w:p>
    <w:p w:rsidR="0003340B" w:rsidRDefault="0003340B" w:rsidP="0003340B">
      <w:pPr>
        <w:pStyle w:val="Standard"/>
        <w:tabs>
          <w:tab w:val="left" w:pos="3480"/>
        </w:tabs>
      </w:pPr>
    </w:p>
    <w:p w:rsidR="0003340B" w:rsidRDefault="0003340B" w:rsidP="0003340B">
      <w:pPr>
        <w:pStyle w:val="Standard"/>
        <w:tabs>
          <w:tab w:val="left" w:pos="3480"/>
        </w:tabs>
      </w:pPr>
    </w:p>
    <w:p w:rsidR="0003340B" w:rsidRDefault="0003340B" w:rsidP="0003340B">
      <w:pPr>
        <w:pStyle w:val="Standard"/>
        <w:tabs>
          <w:tab w:val="left" w:pos="3480"/>
        </w:tabs>
      </w:pPr>
    </w:p>
    <w:p w:rsidR="0003340B" w:rsidRDefault="0003340B" w:rsidP="0003340B">
      <w:pPr>
        <w:pStyle w:val="Standard"/>
        <w:tabs>
          <w:tab w:val="left" w:pos="3480"/>
        </w:tabs>
      </w:pPr>
    </w:p>
    <w:p w:rsidR="0003340B" w:rsidRDefault="0003340B" w:rsidP="0003340B">
      <w:pPr>
        <w:pStyle w:val="Standard"/>
        <w:tabs>
          <w:tab w:val="left" w:pos="3480"/>
        </w:tabs>
        <w:rPr>
          <w:rFonts w:ascii="Georgia" w:hAnsi="Georgia" w:cs="Georgia"/>
          <w:sz w:val="14"/>
          <w:szCs w:val="17"/>
        </w:rPr>
      </w:pPr>
    </w:p>
    <w:p w:rsidR="0003340B" w:rsidRDefault="0003340B" w:rsidP="0003340B">
      <w:pPr>
        <w:pStyle w:val="Standard"/>
        <w:rPr>
          <w:rFonts w:ascii="Georgia" w:hAnsi="Georgia" w:cs="Georgia"/>
          <w:sz w:val="14"/>
          <w:szCs w:val="17"/>
        </w:rPr>
      </w:pPr>
    </w:p>
    <w:p w:rsidR="0003340B" w:rsidRDefault="0003340B" w:rsidP="0003340B">
      <w:pPr>
        <w:pStyle w:val="Standard"/>
        <w:rPr>
          <w:rFonts w:ascii="Times New (W1)" w:hAnsi="Times New (W1)" w:cs="Times New (W1)"/>
          <w:sz w:val="14"/>
          <w:szCs w:val="17"/>
        </w:rPr>
      </w:pPr>
    </w:p>
    <w:tbl>
      <w:tblPr>
        <w:tblW w:w="0" w:type="dxa"/>
        <w:tblInd w:w="-157" w:type="dxa"/>
        <w:tblLayout w:type="fixed"/>
        <w:tblCellMar>
          <w:left w:w="10" w:type="dxa"/>
          <w:right w:w="10" w:type="dxa"/>
        </w:tblCellMar>
        <w:tblLook w:val="04A0" w:firstRow="1" w:lastRow="0" w:firstColumn="1" w:lastColumn="0" w:noHBand="0" w:noVBand="1"/>
      </w:tblPr>
      <w:tblGrid>
        <w:gridCol w:w="9756"/>
      </w:tblGrid>
      <w:tr w:rsidR="0003340B" w:rsidTr="0003340B">
        <w:trPr>
          <w:trHeight w:val="363"/>
        </w:trPr>
        <w:tc>
          <w:tcPr>
            <w:tcW w:w="9756" w:type="dxa"/>
            <w:tcBorders>
              <w:top w:val="single" w:sz="4" w:space="0" w:color="000000"/>
              <w:left w:val="single" w:sz="4" w:space="0" w:color="000000"/>
              <w:bottom w:val="single" w:sz="4" w:space="0" w:color="000000"/>
              <w:right w:val="single" w:sz="4" w:space="0" w:color="000000"/>
            </w:tcBorders>
            <w:shd w:val="clear" w:color="auto" w:fill="C587A5"/>
            <w:tcMar>
              <w:top w:w="0" w:type="dxa"/>
              <w:left w:w="108" w:type="dxa"/>
              <w:bottom w:w="0" w:type="dxa"/>
              <w:right w:w="108" w:type="dxa"/>
            </w:tcMar>
            <w:vAlign w:val="center"/>
          </w:tcPr>
          <w:p w:rsidR="0003340B" w:rsidRDefault="0003340B">
            <w:pPr>
              <w:pStyle w:val="Standard"/>
              <w:jc w:val="center"/>
              <w:rPr>
                <w:rFonts w:ascii="Trebuchet MS" w:hAnsi="Trebuchet MS" w:cs="Trebuchet MS"/>
                <w:b/>
                <w:bCs/>
                <w:lang w:bidi="hi-IN"/>
              </w:rPr>
            </w:pPr>
            <w:r>
              <w:rPr>
                <w:rFonts w:ascii="Trebuchet MS" w:hAnsi="Trebuchet MS" w:cs="Trebuchet MS"/>
                <w:b/>
                <w:bCs/>
                <w:lang w:bidi="hi-IN"/>
              </w:rPr>
              <w:lastRenderedPageBreak/>
              <w:t>Intitulé du projet - description des travaux</w:t>
            </w:r>
          </w:p>
          <w:p w:rsidR="0003340B" w:rsidRDefault="0003340B">
            <w:pPr>
              <w:pStyle w:val="Standard"/>
              <w:jc w:val="center"/>
              <w:rPr>
                <w:rFonts w:ascii="Trebuchet MS" w:hAnsi="Trebuchet MS" w:cs="Trebuchet MS"/>
                <w:b/>
                <w:bCs/>
                <w:sz w:val="12"/>
                <w:szCs w:val="14"/>
                <w:lang w:bidi="hi-IN"/>
              </w:rPr>
            </w:pPr>
          </w:p>
          <w:p w:rsidR="0003340B" w:rsidRDefault="0003340B">
            <w:pPr>
              <w:pStyle w:val="Standard"/>
              <w:ind w:left="-44" w:right="-22"/>
              <w:jc w:val="center"/>
              <w:rPr>
                <w:rFonts w:ascii="Trebuchet MS" w:hAnsi="Trebuchet MS" w:cs="Trebuchet MS"/>
                <w:i/>
                <w:iCs/>
                <w:sz w:val="18"/>
                <w:szCs w:val="18"/>
                <w:lang w:bidi="hi-IN"/>
              </w:rPr>
            </w:pPr>
            <w:r>
              <w:rPr>
                <w:rFonts w:ascii="Trebuchet MS" w:hAnsi="Trebuchet MS" w:cs="Trebuchet MS"/>
                <w:i/>
                <w:iCs/>
                <w:sz w:val="18"/>
                <w:szCs w:val="18"/>
                <w:lang w:bidi="hi-IN"/>
              </w:rPr>
              <w:t>Nature du bien concerné, localisation géographique, type de travaux,</w:t>
            </w:r>
          </w:p>
          <w:p w:rsidR="0003340B" w:rsidRDefault="0003340B">
            <w:pPr>
              <w:pStyle w:val="Standard"/>
              <w:ind w:left="-44" w:right="-22"/>
              <w:jc w:val="center"/>
              <w:rPr>
                <w:rFonts w:ascii="Trebuchet MS" w:hAnsi="Trebuchet MS" w:cs="Trebuchet MS"/>
                <w:i/>
                <w:iCs/>
                <w:sz w:val="18"/>
                <w:szCs w:val="18"/>
                <w:lang w:bidi="hi-IN"/>
              </w:rPr>
            </w:pPr>
            <w:proofErr w:type="gramStart"/>
            <w:r>
              <w:rPr>
                <w:rFonts w:ascii="Trebuchet MS" w:hAnsi="Trebuchet MS" w:cs="Trebuchet MS"/>
                <w:i/>
                <w:iCs/>
                <w:sz w:val="18"/>
                <w:szCs w:val="18"/>
                <w:lang w:bidi="hi-IN"/>
              </w:rPr>
              <w:t>partie</w:t>
            </w:r>
            <w:proofErr w:type="gramEnd"/>
            <w:r>
              <w:rPr>
                <w:rFonts w:ascii="Trebuchet MS" w:hAnsi="Trebuchet MS" w:cs="Trebuchet MS"/>
                <w:i/>
                <w:iCs/>
                <w:sz w:val="18"/>
                <w:szCs w:val="18"/>
                <w:lang w:bidi="hi-IN"/>
              </w:rPr>
              <w:t>(s) du bien concernée(s) par les travaux...</w:t>
            </w:r>
          </w:p>
          <w:p w:rsidR="0003340B" w:rsidRDefault="0003340B">
            <w:pPr>
              <w:pStyle w:val="Standard"/>
              <w:jc w:val="center"/>
              <w:rPr>
                <w:rFonts w:ascii="Trebuchet MS" w:hAnsi="Trebuchet MS" w:cs="Trebuchet MS"/>
                <w:b/>
                <w:bCs/>
                <w:sz w:val="12"/>
                <w:szCs w:val="14"/>
                <w:lang w:bidi="hi-IN"/>
              </w:rPr>
            </w:pPr>
          </w:p>
        </w:tc>
      </w:tr>
    </w:tbl>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pBdr>
          <w:top w:val="single" w:sz="2" w:space="1" w:color="000000"/>
          <w:left w:val="single" w:sz="2" w:space="1" w:color="000000"/>
          <w:bottom w:val="single" w:sz="2" w:space="1" w:color="000000"/>
          <w:right w:val="single" w:sz="2" w:space="1" w:color="000000"/>
        </w:pBdr>
        <w:snapToGrid w:val="0"/>
        <w:ind w:left="-114" w:right="15"/>
        <w:rPr>
          <w:rFonts w:ascii="Georgia" w:hAnsi="Georgia" w:cs="Georgia"/>
          <w:sz w:val="22"/>
          <w:szCs w:val="22"/>
        </w:rPr>
      </w:pPr>
    </w:p>
    <w:p w:rsidR="0003340B" w:rsidRDefault="0003340B" w:rsidP="0003340B">
      <w:pPr>
        <w:pStyle w:val="Standard"/>
        <w:rPr>
          <w:rFonts w:ascii="Times New (W1)" w:hAnsi="Times New (W1)" w:cs="Times New (W1)"/>
          <w:sz w:val="22"/>
          <w:szCs w:val="22"/>
        </w:rPr>
      </w:pPr>
    </w:p>
    <w:p w:rsidR="0003340B" w:rsidRDefault="0003340B" w:rsidP="0003340B">
      <w:pPr>
        <w:pStyle w:val="Standard"/>
        <w:rPr>
          <w:rFonts w:ascii="Times New (W1)" w:hAnsi="Times New (W1)" w:cs="Times New (W1)"/>
          <w:sz w:val="22"/>
          <w:szCs w:val="22"/>
        </w:rPr>
      </w:pPr>
    </w:p>
    <w:p w:rsidR="0003340B" w:rsidRDefault="0003340B" w:rsidP="0003340B">
      <w:pPr>
        <w:pStyle w:val="Standard"/>
        <w:rPr>
          <w:rFonts w:ascii="Times New (W1)" w:hAnsi="Times New (W1)" w:cs="Times New (W1)"/>
          <w:sz w:val="22"/>
          <w:szCs w:val="22"/>
        </w:rPr>
      </w:pPr>
    </w:p>
    <w:p w:rsidR="0003340B" w:rsidRDefault="0003340B" w:rsidP="0003340B">
      <w:pPr>
        <w:pStyle w:val="Standard"/>
        <w:rPr>
          <w:rFonts w:ascii="Times New (W1)" w:hAnsi="Times New (W1)" w:cs="Times New (W1)"/>
          <w:sz w:val="22"/>
          <w:szCs w:val="22"/>
        </w:rPr>
      </w:pPr>
    </w:p>
    <w:p w:rsidR="0003340B" w:rsidRDefault="0003340B" w:rsidP="0003340B">
      <w:pPr>
        <w:pStyle w:val="Standard"/>
        <w:rPr>
          <w:rFonts w:ascii="Times New (W1)" w:hAnsi="Times New (W1)" w:cs="Times New (W1)"/>
          <w:sz w:val="22"/>
          <w:szCs w:val="22"/>
        </w:rPr>
      </w:pPr>
    </w:p>
    <w:tbl>
      <w:tblPr>
        <w:tblW w:w="0" w:type="dxa"/>
        <w:tblInd w:w="-202" w:type="dxa"/>
        <w:tblLayout w:type="fixed"/>
        <w:tblCellMar>
          <w:left w:w="10" w:type="dxa"/>
          <w:right w:w="10" w:type="dxa"/>
        </w:tblCellMar>
        <w:tblLook w:val="04A0" w:firstRow="1" w:lastRow="0" w:firstColumn="1" w:lastColumn="0" w:noHBand="0" w:noVBand="1"/>
      </w:tblPr>
      <w:tblGrid>
        <w:gridCol w:w="9893"/>
      </w:tblGrid>
      <w:tr w:rsidR="0003340B" w:rsidTr="0003340B">
        <w:trPr>
          <w:trHeight w:val="524"/>
        </w:trPr>
        <w:tc>
          <w:tcPr>
            <w:tcW w:w="9893"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03340B" w:rsidRDefault="0003340B">
            <w:pPr>
              <w:pStyle w:val="Standard"/>
              <w:snapToGrid w:val="0"/>
              <w:ind w:left="180" w:right="161"/>
              <w:rPr>
                <w:rFonts w:ascii="Trebuchet MS" w:hAnsi="Trebuchet MS" w:cs="Trebuchet MS"/>
                <w:b/>
                <w:bCs/>
                <w:sz w:val="16"/>
                <w:szCs w:val="19"/>
                <w:lang w:bidi="hi-IN"/>
              </w:rPr>
            </w:pPr>
          </w:p>
          <w:p w:rsidR="0003340B" w:rsidRDefault="0003340B">
            <w:pPr>
              <w:pStyle w:val="Standard"/>
              <w:ind w:left="105" w:right="167"/>
              <w:jc w:val="center"/>
              <w:rPr>
                <w:lang w:bidi="hi-IN"/>
              </w:rPr>
            </w:pPr>
            <w:r>
              <w:rPr>
                <w:rFonts w:ascii="Trebuchet MS" w:hAnsi="Trebuchet MS" w:cs="Trebuchet MS"/>
                <w:b/>
                <w:bCs/>
                <w:lang w:bidi="hi-IN"/>
              </w:rPr>
              <w:t>Montant global du projet : ………………………….  €</w:t>
            </w:r>
            <w:r>
              <w:rPr>
                <w:rFonts w:ascii="Trebuchet MS" w:hAnsi="Trebuchet MS" w:cs="Trebuchet MS"/>
                <w:sz w:val="20"/>
                <w:szCs w:val="20"/>
                <w:lang w:bidi="hi-IN"/>
              </w:rPr>
              <w:t xml:space="preserve">        </w:t>
            </w:r>
            <w:proofErr w:type="gramStart"/>
            <w:r>
              <w:rPr>
                <w:rFonts w:ascii="Wingdings" w:eastAsia="Wingdings" w:hAnsi="Wingdings" w:cs="Wingdings"/>
                <w:b/>
                <w:bCs/>
                <w:lang w:bidi="hi-IN"/>
              </w:rPr>
              <w:t></w:t>
            </w:r>
            <w:r>
              <w:rPr>
                <w:rFonts w:ascii="Trebuchet MS" w:hAnsi="Trebuchet MS" w:cs="Trebuchet MS"/>
                <w:b/>
                <w:bCs/>
                <w:lang w:bidi="hi-IN"/>
              </w:rPr>
              <w:t xml:space="preserve">  HT</w:t>
            </w:r>
            <w:proofErr w:type="gramEnd"/>
            <w:r>
              <w:rPr>
                <w:rFonts w:ascii="Trebuchet MS" w:hAnsi="Trebuchet MS" w:cs="Trebuchet MS"/>
                <w:b/>
                <w:bCs/>
                <w:lang w:bidi="hi-IN"/>
              </w:rPr>
              <w:t xml:space="preserve">        </w:t>
            </w:r>
            <w:r>
              <w:rPr>
                <w:rFonts w:ascii="Wingdings" w:eastAsia="Wingdings" w:hAnsi="Wingdings" w:cs="Wingdings"/>
                <w:b/>
                <w:bCs/>
                <w:lang w:bidi="hi-IN"/>
              </w:rPr>
              <w:t></w:t>
            </w:r>
            <w:r>
              <w:rPr>
                <w:rFonts w:ascii="Trebuchet MS" w:hAnsi="Trebuchet MS" w:cs="Trebuchet MS"/>
                <w:b/>
                <w:bCs/>
                <w:lang w:bidi="hi-IN"/>
              </w:rPr>
              <w:t xml:space="preserve">  TTC</w:t>
            </w:r>
          </w:p>
          <w:p w:rsidR="0003340B" w:rsidRDefault="0003340B">
            <w:pPr>
              <w:pStyle w:val="Standard"/>
              <w:ind w:left="180" w:right="161"/>
              <w:rPr>
                <w:rFonts w:ascii="Trebuchet MS" w:hAnsi="Trebuchet MS" w:cs="Trebuchet MS"/>
                <w:b/>
                <w:bCs/>
                <w:sz w:val="16"/>
                <w:szCs w:val="19"/>
                <w:lang w:bidi="hi-IN"/>
              </w:rPr>
            </w:pPr>
          </w:p>
        </w:tc>
      </w:tr>
    </w:tbl>
    <w:p w:rsidR="0003340B" w:rsidRDefault="0003340B" w:rsidP="0003340B">
      <w:pPr>
        <w:pStyle w:val="Standard"/>
        <w:tabs>
          <w:tab w:val="left" w:pos="3367"/>
        </w:tabs>
        <w:ind w:left="-113"/>
        <w:rPr>
          <w:sz w:val="16"/>
          <w:szCs w:val="16"/>
        </w:rPr>
      </w:pPr>
    </w:p>
    <w:p w:rsidR="0003340B" w:rsidRDefault="0003340B" w:rsidP="0003340B">
      <w:pPr>
        <w:pStyle w:val="Standard"/>
        <w:tabs>
          <w:tab w:val="left" w:pos="3362"/>
        </w:tabs>
        <w:ind w:left="-118" w:right="-32"/>
        <w:rPr>
          <w:sz w:val="16"/>
          <w:szCs w:val="16"/>
        </w:rPr>
      </w:pPr>
    </w:p>
    <w:tbl>
      <w:tblPr>
        <w:tblW w:w="0" w:type="dxa"/>
        <w:tblInd w:w="-202" w:type="dxa"/>
        <w:tblLayout w:type="fixed"/>
        <w:tblCellMar>
          <w:left w:w="10" w:type="dxa"/>
          <w:right w:w="10" w:type="dxa"/>
        </w:tblCellMar>
        <w:tblLook w:val="04A0" w:firstRow="1" w:lastRow="0" w:firstColumn="1" w:lastColumn="0" w:noHBand="0" w:noVBand="1"/>
      </w:tblPr>
      <w:tblGrid>
        <w:gridCol w:w="9893"/>
      </w:tblGrid>
      <w:tr w:rsidR="0003340B" w:rsidTr="0003340B">
        <w:trPr>
          <w:trHeight w:val="524"/>
        </w:trPr>
        <w:tc>
          <w:tcPr>
            <w:tcW w:w="9893" w:type="dxa"/>
            <w:tcBorders>
              <w:top w:val="single" w:sz="4" w:space="0" w:color="000000"/>
              <w:left w:val="single" w:sz="4" w:space="0" w:color="000000"/>
              <w:bottom w:val="single" w:sz="4" w:space="0" w:color="000000"/>
              <w:right w:val="single" w:sz="4" w:space="0" w:color="000000"/>
            </w:tcBorders>
            <w:shd w:val="clear" w:color="auto" w:fill="C587A5"/>
            <w:tcMar>
              <w:top w:w="0" w:type="dxa"/>
              <w:left w:w="108" w:type="dxa"/>
              <w:bottom w:w="0" w:type="dxa"/>
              <w:right w:w="108" w:type="dxa"/>
            </w:tcMar>
          </w:tcPr>
          <w:p w:rsidR="0003340B" w:rsidRDefault="0003340B">
            <w:pPr>
              <w:pStyle w:val="Standard"/>
              <w:snapToGrid w:val="0"/>
              <w:ind w:left="180" w:right="161"/>
              <w:rPr>
                <w:rFonts w:ascii="Trebuchet MS" w:hAnsi="Trebuchet MS" w:cs="Trebuchet MS"/>
                <w:b/>
                <w:bCs/>
                <w:sz w:val="20"/>
                <w:lang w:bidi="hi-IN"/>
              </w:rPr>
            </w:pPr>
          </w:p>
          <w:p w:rsidR="0003340B" w:rsidRDefault="0003340B">
            <w:pPr>
              <w:pStyle w:val="Standard"/>
              <w:ind w:left="105" w:right="167"/>
              <w:jc w:val="center"/>
              <w:rPr>
                <w:lang w:bidi="hi-IN"/>
              </w:rPr>
            </w:pPr>
            <w:r>
              <w:rPr>
                <w:rFonts w:ascii="Trebuchet MS" w:hAnsi="Trebuchet MS" w:cs="Trebuchet MS"/>
                <w:b/>
                <w:bCs/>
                <w:sz w:val="26"/>
                <w:szCs w:val="26"/>
                <w:lang w:bidi="hi-IN"/>
              </w:rPr>
              <w:t>Montant des travaux éligibles :</w:t>
            </w:r>
            <w:r>
              <w:rPr>
                <w:rFonts w:ascii="Trebuchet MS" w:hAnsi="Trebuchet MS" w:cs="Trebuchet MS"/>
                <w:b/>
                <w:bCs/>
                <w:lang w:bidi="hi-IN"/>
              </w:rPr>
              <w:t xml:space="preserve"> </w:t>
            </w:r>
            <w:r>
              <w:rPr>
                <w:rFonts w:ascii="Trebuchet MS" w:hAnsi="Trebuchet MS" w:cs="Trebuchet MS"/>
                <w:b/>
                <w:bCs/>
                <w:sz w:val="20"/>
                <w:szCs w:val="20"/>
                <w:lang w:bidi="hi-IN"/>
              </w:rPr>
              <w:t>…............................</w:t>
            </w:r>
            <w:r>
              <w:rPr>
                <w:lang w:bidi="hi-IN"/>
              </w:rPr>
              <w:t xml:space="preserve">  €     </w:t>
            </w:r>
            <w:proofErr w:type="gramStart"/>
            <w:r>
              <w:rPr>
                <w:rFonts w:ascii="Wingdings" w:eastAsia="Wingdings" w:hAnsi="Wingdings" w:cs="Wingdings"/>
                <w:lang w:bidi="hi-IN"/>
              </w:rPr>
              <w:t></w:t>
            </w:r>
            <w:r>
              <w:rPr>
                <w:lang w:bidi="hi-IN"/>
              </w:rPr>
              <w:t xml:space="preserve">  </w:t>
            </w:r>
            <w:r>
              <w:rPr>
                <w:rFonts w:ascii="Trebuchet MS" w:hAnsi="Trebuchet MS" w:cs="Trebuchet MS"/>
                <w:b/>
                <w:bCs/>
                <w:lang w:bidi="hi-IN"/>
              </w:rPr>
              <w:t>HT</w:t>
            </w:r>
            <w:proofErr w:type="gramEnd"/>
            <w:r>
              <w:rPr>
                <w:rFonts w:ascii="Trebuchet MS" w:hAnsi="Trebuchet MS" w:cs="Trebuchet MS"/>
                <w:b/>
                <w:bCs/>
                <w:lang w:bidi="hi-IN"/>
              </w:rPr>
              <w:t xml:space="preserve">         </w:t>
            </w:r>
            <w:r>
              <w:rPr>
                <w:rFonts w:ascii="Wingdings" w:eastAsia="Wingdings" w:hAnsi="Wingdings" w:cs="Wingdings"/>
                <w:b/>
                <w:bCs/>
                <w:lang w:bidi="hi-IN"/>
              </w:rPr>
              <w:t></w:t>
            </w:r>
            <w:r>
              <w:rPr>
                <w:rFonts w:ascii="Trebuchet MS" w:hAnsi="Trebuchet MS" w:cs="Trebuchet MS"/>
                <w:b/>
                <w:bCs/>
                <w:lang w:bidi="hi-IN"/>
              </w:rPr>
              <w:t xml:space="preserve">  TTC</w:t>
            </w:r>
          </w:p>
          <w:p w:rsidR="0003340B" w:rsidRDefault="0003340B">
            <w:pPr>
              <w:pStyle w:val="Standard"/>
              <w:ind w:left="180" w:right="161"/>
              <w:rPr>
                <w:rFonts w:ascii="Trebuchet MS" w:hAnsi="Trebuchet MS" w:cs="Trebuchet MS"/>
                <w:b/>
                <w:bCs/>
                <w:sz w:val="20"/>
                <w:lang w:bidi="hi-IN"/>
              </w:rPr>
            </w:pPr>
          </w:p>
        </w:tc>
      </w:tr>
    </w:tbl>
    <w:p w:rsidR="0003340B" w:rsidRDefault="0003340B" w:rsidP="0003340B">
      <w:pPr>
        <w:pStyle w:val="Standard"/>
        <w:tabs>
          <w:tab w:val="left" w:pos="3480"/>
        </w:tabs>
        <w:rPr>
          <w:sz w:val="16"/>
          <w:szCs w:val="16"/>
        </w:rPr>
      </w:pPr>
    </w:p>
    <w:p w:rsidR="0003340B" w:rsidRDefault="0003340B" w:rsidP="0003340B">
      <w:pPr>
        <w:pStyle w:val="Standard"/>
        <w:tabs>
          <w:tab w:val="left" w:pos="3480"/>
        </w:tabs>
        <w:rPr>
          <w:sz w:val="16"/>
          <w:szCs w:val="16"/>
        </w:rPr>
      </w:pPr>
    </w:p>
    <w:tbl>
      <w:tblPr>
        <w:tblW w:w="0" w:type="dxa"/>
        <w:tblInd w:w="-257" w:type="dxa"/>
        <w:tblLayout w:type="fixed"/>
        <w:tblCellMar>
          <w:left w:w="10" w:type="dxa"/>
          <w:right w:w="10" w:type="dxa"/>
        </w:tblCellMar>
        <w:tblLook w:val="04A0" w:firstRow="1" w:lastRow="0" w:firstColumn="1" w:lastColumn="0" w:noHBand="0" w:noVBand="1"/>
      </w:tblPr>
      <w:tblGrid>
        <w:gridCol w:w="3938"/>
        <w:gridCol w:w="3056"/>
        <w:gridCol w:w="2962"/>
      </w:tblGrid>
      <w:tr w:rsidR="0003340B" w:rsidTr="0003340B">
        <w:trPr>
          <w:trHeight w:val="524"/>
        </w:trPr>
        <w:tc>
          <w:tcPr>
            <w:tcW w:w="9956" w:type="dxa"/>
            <w:gridSpan w:val="3"/>
            <w:tcBorders>
              <w:top w:val="single" w:sz="4" w:space="0" w:color="000000"/>
              <w:left w:val="single" w:sz="4" w:space="0" w:color="000000"/>
              <w:bottom w:val="single" w:sz="4" w:space="0" w:color="000000"/>
              <w:right w:val="single" w:sz="4" w:space="0" w:color="000000"/>
            </w:tcBorders>
            <w:shd w:val="clear" w:color="auto" w:fill="C587A5"/>
            <w:tcMar>
              <w:top w:w="0" w:type="dxa"/>
              <w:left w:w="108" w:type="dxa"/>
              <w:bottom w:w="0" w:type="dxa"/>
              <w:right w:w="108" w:type="dxa"/>
            </w:tcMar>
            <w:vAlign w:val="center"/>
            <w:hideMark/>
          </w:tcPr>
          <w:p w:rsidR="0003340B" w:rsidRDefault="0003340B">
            <w:pPr>
              <w:pStyle w:val="Standard"/>
              <w:jc w:val="center"/>
              <w:rPr>
                <w:rFonts w:ascii="Trebuchet MS" w:hAnsi="Trebuchet MS" w:cs="Trebuchet MS"/>
                <w:b/>
                <w:bCs/>
                <w:lang w:bidi="hi-IN"/>
              </w:rPr>
            </w:pPr>
            <w:r>
              <w:rPr>
                <w:rFonts w:ascii="Trebuchet MS" w:hAnsi="Trebuchet MS" w:cs="Trebuchet MS"/>
                <w:b/>
                <w:bCs/>
                <w:lang w:bidi="hi-IN"/>
              </w:rPr>
              <w:t>Nature et montant des travaux éligibles</w:t>
            </w:r>
          </w:p>
        </w:tc>
      </w:tr>
      <w:tr w:rsidR="0003340B" w:rsidTr="0003340B">
        <w:trPr>
          <w:trHeight w:val="315"/>
        </w:trPr>
        <w:tc>
          <w:tcPr>
            <w:tcW w:w="3938" w:type="dxa"/>
            <w:tcBorders>
              <w:top w:val="single" w:sz="4" w:space="0" w:color="000000"/>
              <w:left w:val="single" w:sz="4" w:space="0" w:color="000000"/>
              <w:bottom w:val="single" w:sz="4" w:space="0" w:color="000000"/>
              <w:right w:val="nil"/>
            </w:tcBorders>
            <w:shd w:val="clear" w:color="auto" w:fill="E6E6E6"/>
            <w:tcMar>
              <w:top w:w="0" w:type="dxa"/>
              <w:left w:w="70" w:type="dxa"/>
              <w:bottom w:w="0" w:type="dxa"/>
              <w:right w:w="70" w:type="dxa"/>
            </w:tcMar>
            <w:vAlign w:val="center"/>
            <w:hideMark/>
          </w:tcPr>
          <w:p w:rsidR="0003340B" w:rsidRDefault="0003340B">
            <w:pPr>
              <w:pStyle w:val="Standard"/>
              <w:jc w:val="center"/>
              <w:rPr>
                <w:rFonts w:ascii="Georgia" w:hAnsi="Georgia" w:cs="Georgia"/>
                <w:sz w:val="22"/>
                <w:szCs w:val="22"/>
                <w:lang w:bidi="hi-IN"/>
              </w:rPr>
            </w:pPr>
            <w:r>
              <w:rPr>
                <w:rFonts w:ascii="Georgia" w:hAnsi="Georgia" w:cs="Georgia"/>
                <w:sz w:val="22"/>
                <w:szCs w:val="22"/>
                <w:lang w:bidi="hi-IN"/>
              </w:rPr>
              <w:t>Travaux</w:t>
            </w:r>
          </w:p>
        </w:tc>
        <w:tc>
          <w:tcPr>
            <w:tcW w:w="3056" w:type="dxa"/>
            <w:tcBorders>
              <w:top w:val="single" w:sz="4" w:space="0" w:color="000000"/>
              <w:left w:val="single" w:sz="4" w:space="0" w:color="000000"/>
              <w:bottom w:val="single" w:sz="4" w:space="0" w:color="000000"/>
              <w:right w:val="nil"/>
            </w:tcBorders>
            <w:shd w:val="clear" w:color="auto" w:fill="E6E6E6"/>
            <w:tcMar>
              <w:top w:w="0" w:type="dxa"/>
              <w:left w:w="70" w:type="dxa"/>
              <w:bottom w:w="0" w:type="dxa"/>
              <w:right w:w="70" w:type="dxa"/>
            </w:tcMar>
            <w:vAlign w:val="center"/>
            <w:hideMark/>
          </w:tcPr>
          <w:p w:rsidR="0003340B" w:rsidRDefault="0003340B">
            <w:pPr>
              <w:pStyle w:val="Standard"/>
              <w:autoSpaceDE w:val="0"/>
              <w:ind w:left="5" w:right="134"/>
              <w:jc w:val="center"/>
              <w:rPr>
                <w:rFonts w:ascii="Georgia" w:eastAsia="Georgia" w:hAnsi="Georgia" w:cs="Georgia"/>
                <w:sz w:val="22"/>
                <w:szCs w:val="22"/>
                <w:lang w:bidi="hi-IN"/>
              </w:rPr>
            </w:pPr>
            <w:r>
              <w:rPr>
                <w:rFonts w:ascii="Georgia" w:eastAsia="Georgia" w:hAnsi="Georgia" w:cs="Georgia"/>
                <w:sz w:val="22"/>
                <w:szCs w:val="22"/>
                <w:lang w:bidi="hi-IN"/>
              </w:rPr>
              <w:t>Montant HT</w:t>
            </w:r>
          </w:p>
        </w:tc>
        <w:tc>
          <w:tcPr>
            <w:tcW w:w="2962"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hideMark/>
          </w:tcPr>
          <w:p w:rsidR="0003340B" w:rsidRDefault="0003340B">
            <w:pPr>
              <w:pStyle w:val="Standard"/>
              <w:ind w:right="110"/>
              <w:jc w:val="center"/>
              <w:rPr>
                <w:rFonts w:ascii="Georgia" w:hAnsi="Georgia" w:cs="Georgia"/>
                <w:sz w:val="22"/>
                <w:szCs w:val="22"/>
                <w:lang w:bidi="hi-IN"/>
              </w:rPr>
            </w:pPr>
            <w:r>
              <w:rPr>
                <w:rFonts w:ascii="Georgia" w:hAnsi="Georgia" w:cs="Georgia"/>
                <w:sz w:val="22"/>
                <w:szCs w:val="22"/>
                <w:lang w:bidi="hi-IN"/>
              </w:rPr>
              <w:t>Montant TTC</w:t>
            </w:r>
          </w:p>
        </w:tc>
      </w:tr>
      <w:tr w:rsidR="0003340B" w:rsidTr="0003340B">
        <w:trPr>
          <w:trHeight w:hRule="exact" w:val="340"/>
        </w:trPr>
        <w:tc>
          <w:tcPr>
            <w:tcW w:w="3938" w:type="dxa"/>
            <w:tcBorders>
              <w:top w:val="single" w:sz="4" w:space="0" w:color="000000"/>
              <w:left w:val="single" w:sz="4" w:space="0" w:color="000000"/>
              <w:bottom w:val="single" w:sz="4" w:space="0" w:color="000000"/>
              <w:right w:val="nil"/>
            </w:tcBorders>
            <w:shd w:val="clear" w:color="auto" w:fill="E6E6E6"/>
            <w:tcMar>
              <w:top w:w="0" w:type="dxa"/>
              <w:left w:w="70" w:type="dxa"/>
              <w:bottom w:w="0" w:type="dxa"/>
              <w:right w:w="70" w:type="dxa"/>
            </w:tcMar>
            <w:vAlign w:val="center"/>
            <w:hideMark/>
          </w:tcPr>
          <w:p w:rsidR="0003340B" w:rsidRDefault="0003340B">
            <w:pPr>
              <w:pStyle w:val="Standard"/>
              <w:rPr>
                <w:rFonts w:ascii="Georgia" w:hAnsi="Georgia" w:cs="Georgia"/>
                <w:sz w:val="20"/>
                <w:szCs w:val="20"/>
                <w:lang w:bidi="hi-IN"/>
              </w:rPr>
            </w:pPr>
            <w:r>
              <w:rPr>
                <w:rFonts w:ascii="Georgia" w:hAnsi="Georgia" w:cs="Georgia"/>
                <w:sz w:val="20"/>
                <w:szCs w:val="20"/>
                <w:lang w:bidi="hi-IN"/>
              </w:rPr>
              <w:t>Maçonnerie / Taille de pierres</w:t>
            </w:r>
          </w:p>
        </w:tc>
        <w:tc>
          <w:tcPr>
            <w:tcW w:w="305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03340B" w:rsidRDefault="0003340B">
            <w:pPr>
              <w:pStyle w:val="Standard"/>
              <w:autoSpaceDE w:val="0"/>
              <w:snapToGrid w:val="0"/>
              <w:ind w:left="5" w:right="144"/>
              <w:jc w:val="right"/>
              <w:rPr>
                <w:rFonts w:ascii="Georgia" w:hAnsi="Georgia" w:cs="Georgia"/>
                <w:sz w:val="20"/>
                <w:szCs w:val="20"/>
                <w:lang w:bidi="hi-IN"/>
              </w:rPr>
            </w:pPr>
          </w:p>
        </w:tc>
        <w:tc>
          <w:tcPr>
            <w:tcW w:w="29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3340B" w:rsidRDefault="0003340B">
            <w:pPr>
              <w:pStyle w:val="Standard"/>
              <w:snapToGrid w:val="0"/>
              <w:ind w:right="110"/>
              <w:jc w:val="right"/>
              <w:rPr>
                <w:rFonts w:ascii="Georgia" w:hAnsi="Georgia" w:cs="Georgia"/>
                <w:sz w:val="20"/>
                <w:szCs w:val="20"/>
                <w:lang w:bidi="hi-IN"/>
              </w:rPr>
            </w:pPr>
          </w:p>
        </w:tc>
      </w:tr>
      <w:tr w:rsidR="0003340B" w:rsidTr="0003340B">
        <w:trPr>
          <w:trHeight w:hRule="exact" w:val="340"/>
        </w:trPr>
        <w:tc>
          <w:tcPr>
            <w:tcW w:w="3938" w:type="dxa"/>
            <w:tcBorders>
              <w:top w:val="single" w:sz="4" w:space="0" w:color="000000"/>
              <w:left w:val="single" w:sz="4" w:space="0" w:color="000000"/>
              <w:bottom w:val="single" w:sz="4" w:space="0" w:color="000000"/>
              <w:right w:val="nil"/>
            </w:tcBorders>
            <w:shd w:val="clear" w:color="auto" w:fill="E6E6E6"/>
            <w:tcMar>
              <w:top w:w="0" w:type="dxa"/>
              <w:left w:w="70" w:type="dxa"/>
              <w:bottom w:w="0" w:type="dxa"/>
              <w:right w:w="70" w:type="dxa"/>
            </w:tcMar>
            <w:vAlign w:val="center"/>
            <w:hideMark/>
          </w:tcPr>
          <w:p w:rsidR="0003340B" w:rsidRDefault="0003340B">
            <w:pPr>
              <w:pStyle w:val="Standard"/>
              <w:rPr>
                <w:rFonts w:ascii="Georgia" w:hAnsi="Georgia" w:cs="Georgia"/>
                <w:sz w:val="20"/>
                <w:szCs w:val="20"/>
                <w:lang w:bidi="hi-IN"/>
              </w:rPr>
            </w:pPr>
            <w:r>
              <w:rPr>
                <w:rFonts w:ascii="Georgia" w:hAnsi="Georgia" w:cs="Georgia"/>
                <w:sz w:val="20"/>
                <w:szCs w:val="20"/>
                <w:lang w:bidi="hi-IN"/>
              </w:rPr>
              <w:t>Enduits ou joints traditionnels</w:t>
            </w:r>
          </w:p>
        </w:tc>
        <w:tc>
          <w:tcPr>
            <w:tcW w:w="305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03340B" w:rsidRDefault="0003340B">
            <w:pPr>
              <w:pStyle w:val="Standard"/>
              <w:autoSpaceDE w:val="0"/>
              <w:snapToGrid w:val="0"/>
              <w:ind w:left="5" w:right="144"/>
              <w:jc w:val="right"/>
              <w:rPr>
                <w:rFonts w:ascii="Georgia" w:hAnsi="Georgia" w:cs="Georgia"/>
                <w:sz w:val="20"/>
                <w:szCs w:val="20"/>
                <w:lang w:bidi="hi-IN"/>
              </w:rPr>
            </w:pPr>
          </w:p>
        </w:tc>
        <w:tc>
          <w:tcPr>
            <w:tcW w:w="29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3340B" w:rsidRDefault="0003340B">
            <w:pPr>
              <w:pStyle w:val="Standard"/>
              <w:snapToGrid w:val="0"/>
              <w:ind w:right="110"/>
              <w:jc w:val="right"/>
              <w:rPr>
                <w:rFonts w:ascii="Georgia" w:hAnsi="Georgia" w:cs="Georgia"/>
                <w:sz w:val="20"/>
                <w:szCs w:val="20"/>
                <w:lang w:bidi="hi-IN"/>
              </w:rPr>
            </w:pPr>
          </w:p>
        </w:tc>
      </w:tr>
      <w:tr w:rsidR="0003340B" w:rsidTr="0003340B">
        <w:trPr>
          <w:trHeight w:hRule="exact" w:val="340"/>
        </w:trPr>
        <w:tc>
          <w:tcPr>
            <w:tcW w:w="3938" w:type="dxa"/>
            <w:tcBorders>
              <w:top w:val="single" w:sz="4" w:space="0" w:color="000000"/>
              <w:left w:val="single" w:sz="4" w:space="0" w:color="000000"/>
              <w:bottom w:val="single" w:sz="4" w:space="0" w:color="000000"/>
              <w:right w:val="nil"/>
            </w:tcBorders>
            <w:shd w:val="clear" w:color="auto" w:fill="E6E6E6"/>
            <w:tcMar>
              <w:top w:w="0" w:type="dxa"/>
              <w:left w:w="70" w:type="dxa"/>
              <w:bottom w:w="0" w:type="dxa"/>
              <w:right w:w="70" w:type="dxa"/>
            </w:tcMar>
            <w:vAlign w:val="center"/>
            <w:hideMark/>
          </w:tcPr>
          <w:p w:rsidR="0003340B" w:rsidRDefault="0003340B">
            <w:pPr>
              <w:pStyle w:val="Standard"/>
              <w:rPr>
                <w:rFonts w:ascii="Georgia" w:hAnsi="Georgia" w:cs="Georgia"/>
                <w:sz w:val="20"/>
                <w:szCs w:val="20"/>
                <w:lang w:bidi="hi-IN"/>
              </w:rPr>
            </w:pPr>
            <w:r>
              <w:rPr>
                <w:rFonts w:ascii="Georgia" w:hAnsi="Georgia" w:cs="Georgia"/>
                <w:sz w:val="20"/>
                <w:szCs w:val="20"/>
                <w:lang w:bidi="hi-IN"/>
              </w:rPr>
              <w:t>Menuiseries bois</w:t>
            </w:r>
          </w:p>
        </w:tc>
        <w:tc>
          <w:tcPr>
            <w:tcW w:w="305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03340B" w:rsidRDefault="0003340B">
            <w:pPr>
              <w:pStyle w:val="Standard"/>
              <w:autoSpaceDE w:val="0"/>
              <w:snapToGrid w:val="0"/>
              <w:ind w:left="5" w:right="144"/>
              <w:jc w:val="right"/>
              <w:rPr>
                <w:rFonts w:ascii="Georgia" w:hAnsi="Georgia" w:cs="Georgia"/>
                <w:sz w:val="20"/>
                <w:szCs w:val="20"/>
                <w:lang w:bidi="hi-IN"/>
              </w:rPr>
            </w:pPr>
          </w:p>
        </w:tc>
        <w:tc>
          <w:tcPr>
            <w:tcW w:w="29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3340B" w:rsidRDefault="0003340B">
            <w:pPr>
              <w:pStyle w:val="Standard"/>
              <w:snapToGrid w:val="0"/>
              <w:ind w:right="110"/>
              <w:jc w:val="right"/>
              <w:rPr>
                <w:rFonts w:ascii="Georgia" w:hAnsi="Georgia" w:cs="Georgia"/>
                <w:sz w:val="20"/>
                <w:szCs w:val="20"/>
                <w:lang w:bidi="hi-IN"/>
              </w:rPr>
            </w:pPr>
          </w:p>
        </w:tc>
      </w:tr>
      <w:tr w:rsidR="0003340B" w:rsidTr="0003340B">
        <w:trPr>
          <w:trHeight w:hRule="exact" w:val="340"/>
        </w:trPr>
        <w:tc>
          <w:tcPr>
            <w:tcW w:w="3938" w:type="dxa"/>
            <w:tcBorders>
              <w:top w:val="single" w:sz="4" w:space="0" w:color="000000"/>
              <w:left w:val="single" w:sz="4" w:space="0" w:color="000000"/>
              <w:bottom w:val="single" w:sz="4" w:space="0" w:color="000000"/>
              <w:right w:val="nil"/>
            </w:tcBorders>
            <w:shd w:val="clear" w:color="auto" w:fill="E6E6E6"/>
            <w:tcMar>
              <w:top w:w="0" w:type="dxa"/>
              <w:left w:w="70" w:type="dxa"/>
              <w:bottom w:w="0" w:type="dxa"/>
              <w:right w:w="70" w:type="dxa"/>
            </w:tcMar>
            <w:vAlign w:val="center"/>
            <w:hideMark/>
          </w:tcPr>
          <w:p w:rsidR="0003340B" w:rsidRDefault="0003340B">
            <w:pPr>
              <w:pStyle w:val="Standard"/>
              <w:rPr>
                <w:rFonts w:ascii="Georgia" w:hAnsi="Georgia" w:cs="Georgia"/>
                <w:sz w:val="20"/>
                <w:szCs w:val="20"/>
                <w:lang w:bidi="hi-IN"/>
              </w:rPr>
            </w:pPr>
            <w:r>
              <w:rPr>
                <w:rFonts w:ascii="Georgia" w:hAnsi="Georgia" w:cs="Georgia"/>
                <w:sz w:val="20"/>
                <w:szCs w:val="20"/>
                <w:lang w:bidi="hi-IN"/>
              </w:rPr>
              <w:t>Peinture des menuiseries</w:t>
            </w:r>
          </w:p>
        </w:tc>
        <w:tc>
          <w:tcPr>
            <w:tcW w:w="305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03340B" w:rsidRDefault="0003340B">
            <w:pPr>
              <w:pStyle w:val="Standard"/>
              <w:autoSpaceDE w:val="0"/>
              <w:snapToGrid w:val="0"/>
              <w:ind w:left="5" w:right="144"/>
              <w:jc w:val="right"/>
              <w:rPr>
                <w:rFonts w:ascii="Georgia" w:hAnsi="Georgia" w:cs="Georgia"/>
                <w:sz w:val="20"/>
                <w:szCs w:val="20"/>
                <w:lang w:bidi="hi-IN"/>
              </w:rPr>
            </w:pPr>
          </w:p>
        </w:tc>
        <w:tc>
          <w:tcPr>
            <w:tcW w:w="29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3340B" w:rsidRDefault="0003340B">
            <w:pPr>
              <w:pStyle w:val="Standard"/>
              <w:snapToGrid w:val="0"/>
              <w:ind w:right="110"/>
              <w:jc w:val="right"/>
              <w:rPr>
                <w:rFonts w:ascii="Georgia" w:hAnsi="Georgia" w:cs="Georgia"/>
                <w:sz w:val="20"/>
                <w:szCs w:val="20"/>
                <w:lang w:bidi="hi-IN"/>
              </w:rPr>
            </w:pPr>
          </w:p>
        </w:tc>
      </w:tr>
      <w:tr w:rsidR="0003340B" w:rsidTr="0003340B">
        <w:trPr>
          <w:trHeight w:hRule="exact" w:val="340"/>
        </w:trPr>
        <w:tc>
          <w:tcPr>
            <w:tcW w:w="3938" w:type="dxa"/>
            <w:tcBorders>
              <w:top w:val="single" w:sz="4" w:space="0" w:color="000000"/>
              <w:left w:val="single" w:sz="4" w:space="0" w:color="000000"/>
              <w:bottom w:val="single" w:sz="4" w:space="0" w:color="000000"/>
              <w:right w:val="nil"/>
            </w:tcBorders>
            <w:shd w:val="clear" w:color="auto" w:fill="E6E6E6"/>
            <w:tcMar>
              <w:top w:w="0" w:type="dxa"/>
              <w:left w:w="70" w:type="dxa"/>
              <w:bottom w:w="0" w:type="dxa"/>
              <w:right w:w="70" w:type="dxa"/>
            </w:tcMar>
            <w:vAlign w:val="center"/>
            <w:hideMark/>
          </w:tcPr>
          <w:p w:rsidR="0003340B" w:rsidRDefault="0003340B">
            <w:pPr>
              <w:pStyle w:val="Standard"/>
              <w:rPr>
                <w:rFonts w:ascii="Georgia" w:hAnsi="Georgia" w:cs="Georgia"/>
                <w:sz w:val="20"/>
                <w:szCs w:val="20"/>
                <w:lang w:bidi="hi-IN"/>
              </w:rPr>
            </w:pPr>
            <w:r>
              <w:rPr>
                <w:rFonts w:ascii="Georgia" w:hAnsi="Georgia" w:cs="Georgia"/>
                <w:sz w:val="20"/>
                <w:szCs w:val="20"/>
                <w:lang w:bidi="hi-IN"/>
              </w:rPr>
              <w:t>Charpente</w:t>
            </w:r>
          </w:p>
        </w:tc>
        <w:tc>
          <w:tcPr>
            <w:tcW w:w="305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03340B" w:rsidRDefault="0003340B">
            <w:pPr>
              <w:pStyle w:val="Standard"/>
              <w:autoSpaceDE w:val="0"/>
              <w:snapToGrid w:val="0"/>
              <w:ind w:left="5" w:right="144"/>
              <w:jc w:val="right"/>
              <w:rPr>
                <w:rFonts w:ascii="Georgia" w:hAnsi="Georgia" w:cs="Georgia"/>
                <w:sz w:val="20"/>
                <w:szCs w:val="20"/>
                <w:lang w:bidi="hi-IN"/>
              </w:rPr>
            </w:pPr>
          </w:p>
        </w:tc>
        <w:tc>
          <w:tcPr>
            <w:tcW w:w="29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3340B" w:rsidRDefault="0003340B">
            <w:pPr>
              <w:pStyle w:val="Standard"/>
              <w:snapToGrid w:val="0"/>
              <w:ind w:right="110"/>
              <w:jc w:val="right"/>
              <w:rPr>
                <w:rFonts w:ascii="Georgia" w:hAnsi="Georgia" w:cs="Georgia"/>
                <w:sz w:val="20"/>
                <w:szCs w:val="20"/>
                <w:lang w:bidi="hi-IN"/>
              </w:rPr>
            </w:pPr>
          </w:p>
        </w:tc>
      </w:tr>
      <w:tr w:rsidR="0003340B" w:rsidTr="0003340B">
        <w:trPr>
          <w:trHeight w:hRule="exact" w:val="340"/>
        </w:trPr>
        <w:tc>
          <w:tcPr>
            <w:tcW w:w="3938" w:type="dxa"/>
            <w:tcBorders>
              <w:top w:val="single" w:sz="4" w:space="0" w:color="000000"/>
              <w:left w:val="single" w:sz="4" w:space="0" w:color="000000"/>
              <w:bottom w:val="single" w:sz="4" w:space="0" w:color="000000"/>
              <w:right w:val="nil"/>
            </w:tcBorders>
            <w:shd w:val="clear" w:color="auto" w:fill="E6E6E6"/>
            <w:tcMar>
              <w:top w:w="0" w:type="dxa"/>
              <w:left w:w="70" w:type="dxa"/>
              <w:bottom w:w="0" w:type="dxa"/>
              <w:right w:w="70" w:type="dxa"/>
            </w:tcMar>
            <w:vAlign w:val="center"/>
            <w:hideMark/>
          </w:tcPr>
          <w:p w:rsidR="0003340B" w:rsidRDefault="0003340B">
            <w:pPr>
              <w:pStyle w:val="Standard"/>
              <w:rPr>
                <w:rFonts w:ascii="Georgia" w:hAnsi="Georgia" w:cs="Georgia"/>
                <w:sz w:val="20"/>
                <w:szCs w:val="20"/>
                <w:lang w:bidi="hi-IN"/>
              </w:rPr>
            </w:pPr>
            <w:r>
              <w:rPr>
                <w:rFonts w:ascii="Georgia" w:hAnsi="Georgia" w:cs="Georgia"/>
                <w:sz w:val="20"/>
                <w:szCs w:val="20"/>
                <w:lang w:bidi="hi-IN"/>
              </w:rPr>
              <w:t>Couverture</w:t>
            </w:r>
          </w:p>
        </w:tc>
        <w:tc>
          <w:tcPr>
            <w:tcW w:w="305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03340B" w:rsidRDefault="0003340B">
            <w:pPr>
              <w:pStyle w:val="Standard"/>
              <w:autoSpaceDE w:val="0"/>
              <w:snapToGrid w:val="0"/>
              <w:ind w:left="5" w:right="144"/>
              <w:jc w:val="right"/>
              <w:rPr>
                <w:rFonts w:ascii="Georgia" w:hAnsi="Georgia" w:cs="Georgia"/>
                <w:sz w:val="20"/>
                <w:szCs w:val="20"/>
                <w:lang w:bidi="hi-IN"/>
              </w:rPr>
            </w:pPr>
          </w:p>
        </w:tc>
        <w:tc>
          <w:tcPr>
            <w:tcW w:w="29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3340B" w:rsidRDefault="0003340B">
            <w:pPr>
              <w:pStyle w:val="Standard"/>
              <w:snapToGrid w:val="0"/>
              <w:ind w:right="110"/>
              <w:jc w:val="right"/>
              <w:rPr>
                <w:rFonts w:ascii="Georgia" w:hAnsi="Georgia" w:cs="Georgia"/>
                <w:sz w:val="20"/>
                <w:szCs w:val="20"/>
                <w:lang w:bidi="hi-IN"/>
              </w:rPr>
            </w:pPr>
          </w:p>
        </w:tc>
      </w:tr>
      <w:tr w:rsidR="0003340B" w:rsidTr="0003340B">
        <w:trPr>
          <w:trHeight w:hRule="exact" w:val="340"/>
        </w:trPr>
        <w:tc>
          <w:tcPr>
            <w:tcW w:w="3938" w:type="dxa"/>
            <w:tcBorders>
              <w:top w:val="single" w:sz="4" w:space="0" w:color="000000"/>
              <w:left w:val="single" w:sz="4" w:space="0" w:color="000000"/>
              <w:bottom w:val="single" w:sz="4" w:space="0" w:color="000000"/>
              <w:right w:val="nil"/>
            </w:tcBorders>
            <w:shd w:val="clear" w:color="auto" w:fill="E6E6E6"/>
            <w:tcMar>
              <w:top w:w="0" w:type="dxa"/>
              <w:left w:w="70" w:type="dxa"/>
              <w:bottom w:w="0" w:type="dxa"/>
              <w:right w:w="70" w:type="dxa"/>
            </w:tcMar>
            <w:vAlign w:val="center"/>
            <w:hideMark/>
          </w:tcPr>
          <w:p w:rsidR="0003340B" w:rsidRDefault="0003340B">
            <w:pPr>
              <w:pStyle w:val="Standard"/>
              <w:rPr>
                <w:rFonts w:ascii="Georgia" w:hAnsi="Georgia" w:cs="Georgia"/>
                <w:sz w:val="20"/>
                <w:szCs w:val="20"/>
                <w:lang w:bidi="hi-IN"/>
              </w:rPr>
            </w:pPr>
            <w:r>
              <w:rPr>
                <w:rFonts w:ascii="Georgia" w:hAnsi="Georgia" w:cs="Georgia"/>
                <w:sz w:val="20"/>
                <w:szCs w:val="20"/>
                <w:lang w:bidi="hi-IN"/>
              </w:rPr>
              <w:t>Cheminées</w:t>
            </w:r>
          </w:p>
        </w:tc>
        <w:tc>
          <w:tcPr>
            <w:tcW w:w="305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03340B" w:rsidRDefault="0003340B">
            <w:pPr>
              <w:pStyle w:val="Standard"/>
              <w:autoSpaceDE w:val="0"/>
              <w:snapToGrid w:val="0"/>
              <w:ind w:left="5" w:right="144"/>
              <w:jc w:val="right"/>
              <w:rPr>
                <w:rFonts w:ascii="Georgia" w:hAnsi="Georgia" w:cs="Georgia"/>
                <w:sz w:val="20"/>
                <w:szCs w:val="20"/>
                <w:lang w:bidi="hi-IN"/>
              </w:rPr>
            </w:pPr>
          </w:p>
        </w:tc>
        <w:tc>
          <w:tcPr>
            <w:tcW w:w="29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3340B" w:rsidRDefault="0003340B">
            <w:pPr>
              <w:pStyle w:val="Standard"/>
              <w:snapToGrid w:val="0"/>
              <w:ind w:right="110"/>
              <w:jc w:val="right"/>
              <w:rPr>
                <w:rFonts w:ascii="Georgia" w:hAnsi="Georgia" w:cs="Georgia"/>
                <w:sz w:val="20"/>
                <w:szCs w:val="20"/>
                <w:lang w:bidi="hi-IN"/>
              </w:rPr>
            </w:pPr>
          </w:p>
        </w:tc>
      </w:tr>
      <w:tr w:rsidR="0003340B" w:rsidTr="0003340B">
        <w:trPr>
          <w:trHeight w:hRule="exact" w:val="340"/>
        </w:trPr>
        <w:tc>
          <w:tcPr>
            <w:tcW w:w="3938" w:type="dxa"/>
            <w:tcBorders>
              <w:top w:val="nil"/>
              <w:left w:val="single" w:sz="4" w:space="0" w:color="000000"/>
              <w:bottom w:val="single" w:sz="4" w:space="0" w:color="000000"/>
              <w:right w:val="nil"/>
            </w:tcBorders>
            <w:shd w:val="clear" w:color="auto" w:fill="E6E6E6"/>
            <w:tcMar>
              <w:top w:w="0" w:type="dxa"/>
              <w:left w:w="70" w:type="dxa"/>
              <w:bottom w:w="0" w:type="dxa"/>
              <w:right w:w="70" w:type="dxa"/>
            </w:tcMar>
            <w:vAlign w:val="center"/>
            <w:hideMark/>
          </w:tcPr>
          <w:p w:rsidR="0003340B" w:rsidRDefault="0003340B">
            <w:pPr>
              <w:pStyle w:val="Standard"/>
              <w:snapToGrid w:val="0"/>
              <w:rPr>
                <w:rFonts w:ascii="Georgia" w:hAnsi="Georgia" w:cs="Georgia"/>
                <w:sz w:val="20"/>
                <w:szCs w:val="20"/>
                <w:lang w:bidi="hi-IN"/>
              </w:rPr>
            </w:pPr>
            <w:r>
              <w:rPr>
                <w:rFonts w:ascii="Georgia" w:hAnsi="Georgia" w:cs="Georgia"/>
                <w:sz w:val="20"/>
                <w:szCs w:val="20"/>
                <w:lang w:bidi="hi-IN"/>
              </w:rPr>
              <w:t>Ferronnerie</w:t>
            </w:r>
          </w:p>
        </w:tc>
        <w:tc>
          <w:tcPr>
            <w:tcW w:w="3056" w:type="dxa"/>
            <w:tcBorders>
              <w:top w:val="nil"/>
              <w:left w:val="single" w:sz="4" w:space="0" w:color="000000"/>
              <w:bottom w:val="single" w:sz="4" w:space="0" w:color="000000"/>
              <w:right w:val="nil"/>
            </w:tcBorders>
            <w:tcMar>
              <w:top w:w="0" w:type="dxa"/>
              <w:left w:w="70" w:type="dxa"/>
              <w:bottom w:w="0" w:type="dxa"/>
              <w:right w:w="70" w:type="dxa"/>
            </w:tcMar>
            <w:vAlign w:val="center"/>
          </w:tcPr>
          <w:p w:rsidR="0003340B" w:rsidRDefault="0003340B">
            <w:pPr>
              <w:pStyle w:val="Standard"/>
              <w:autoSpaceDE w:val="0"/>
              <w:snapToGrid w:val="0"/>
              <w:ind w:left="5" w:right="144"/>
              <w:jc w:val="right"/>
              <w:rPr>
                <w:rFonts w:ascii="Georgia" w:hAnsi="Georgia" w:cs="Georgia"/>
                <w:sz w:val="20"/>
                <w:szCs w:val="20"/>
                <w:lang w:bidi="hi-IN"/>
              </w:rPr>
            </w:pPr>
          </w:p>
        </w:tc>
        <w:tc>
          <w:tcPr>
            <w:tcW w:w="296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03340B" w:rsidRDefault="0003340B">
            <w:pPr>
              <w:pStyle w:val="Standard"/>
              <w:snapToGrid w:val="0"/>
              <w:ind w:right="110"/>
              <w:jc w:val="right"/>
              <w:rPr>
                <w:rFonts w:ascii="Georgia" w:hAnsi="Georgia" w:cs="Georgia"/>
                <w:sz w:val="20"/>
                <w:szCs w:val="20"/>
                <w:lang w:bidi="hi-IN"/>
              </w:rPr>
            </w:pPr>
          </w:p>
        </w:tc>
      </w:tr>
      <w:tr w:rsidR="0003340B" w:rsidTr="0003340B">
        <w:trPr>
          <w:trHeight w:hRule="exact" w:val="340"/>
        </w:trPr>
        <w:tc>
          <w:tcPr>
            <w:tcW w:w="3938" w:type="dxa"/>
            <w:tcBorders>
              <w:top w:val="nil"/>
              <w:left w:val="single" w:sz="4" w:space="0" w:color="000000"/>
              <w:bottom w:val="single" w:sz="4" w:space="0" w:color="000000"/>
              <w:right w:val="nil"/>
            </w:tcBorders>
            <w:shd w:val="clear" w:color="auto" w:fill="E6E6E6"/>
            <w:tcMar>
              <w:top w:w="0" w:type="dxa"/>
              <w:left w:w="70" w:type="dxa"/>
              <w:bottom w:w="0" w:type="dxa"/>
              <w:right w:w="70" w:type="dxa"/>
            </w:tcMar>
            <w:vAlign w:val="center"/>
            <w:hideMark/>
          </w:tcPr>
          <w:p w:rsidR="0003340B" w:rsidRDefault="0003340B">
            <w:pPr>
              <w:pStyle w:val="Standard"/>
              <w:snapToGrid w:val="0"/>
              <w:rPr>
                <w:rFonts w:ascii="Georgia" w:hAnsi="Georgia" w:cs="Georgia"/>
                <w:sz w:val="20"/>
                <w:szCs w:val="20"/>
                <w:lang w:bidi="hi-IN"/>
              </w:rPr>
            </w:pPr>
            <w:r>
              <w:rPr>
                <w:rFonts w:ascii="Georgia" w:hAnsi="Georgia" w:cs="Georgia"/>
                <w:sz w:val="20"/>
                <w:szCs w:val="20"/>
                <w:lang w:bidi="hi-IN"/>
              </w:rPr>
              <w:t>Zinguerie</w:t>
            </w:r>
          </w:p>
        </w:tc>
        <w:tc>
          <w:tcPr>
            <w:tcW w:w="3056" w:type="dxa"/>
            <w:tcBorders>
              <w:top w:val="nil"/>
              <w:left w:val="single" w:sz="4" w:space="0" w:color="000000"/>
              <w:bottom w:val="single" w:sz="4" w:space="0" w:color="000000"/>
              <w:right w:val="nil"/>
            </w:tcBorders>
            <w:tcMar>
              <w:top w:w="0" w:type="dxa"/>
              <w:left w:w="70" w:type="dxa"/>
              <w:bottom w:w="0" w:type="dxa"/>
              <w:right w:w="70" w:type="dxa"/>
            </w:tcMar>
            <w:vAlign w:val="center"/>
          </w:tcPr>
          <w:p w:rsidR="0003340B" w:rsidRDefault="0003340B">
            <w:pPr>
              <w:pStyle w:val="Standard"/>
              <w:autoSpaceDE w:val="0"/>
              <w:snapToGrid w:val="0"/>
              <w:ind w:left="5" w:right="144"/>
              <w:jc w:val="right"/>
              <w:rPr>
                <w:rFonts w:ascii="Georgia" w:hAnsi="Georgia" w:cs="Georgia"/>
                <w:sz w:val="20"/>
                <w:szCs w:val="20"/>
                <w:lang w:bidi="hi-IN"/>
              </w:rPr>
            </w:pPr>
          </w:p>
        </w:tc>
        <w:tc>
          <w:tcPr>
            <w:tcW w:w="296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03340B" w:rsidRDefault="0003340B">
            <w:pPr>
              <w:pStyle w:val="Standard"/>
              <w:snapToGrid w:val="0"/>
              <w:ind w:right="110"/>
              <w:jc w:val="right"/>
              <w:rPr>
                <w:rFonts w:ascii="Georgia" w:hAnsi="Georgia" w:cs="Georgia"/>
                <w:sz w:val="20"/>
                <w:szCs w:val="20"/>
                <w:lang w:bidi="hi-IN"/>
              </w:rPr>
            </w:pPr>
          </w:p>
        </w:tc>
      </w:tr>
      <w:tr w:rsidR="0003340B" w:rsidTr="0003340B">
        <w:trPr>
          <w:trHeight w:hRule="exact" w:val="340"/>
        </w:trPr>
        <w:tc>
          <w:tcPr>
            <w:tcW w:w="3938" w:type="dxa"/>
            <w:tcBorders>
              <w:top w:val="nil"/>
              <w:left w:val="single" w:sz="4" w:space="0" w:color="000000"/>
              <w:bottom w:val="single" w:sz="4" w:space="0" w:color="000000"/>
              <w:right w:val="nil"/>
            </w:tcBorders>
            <w:shd w:val="clear" w:color="auto" w:fill="E6E6E6"/>
            <w:tcMar>
              <w:top w:w="0" w:type="dxa"/>
              <w:left w:w="70" w:type="dxa"/>
              <w:bottom w:w="0" w:type="dxa"/>
              <w:right w:w="70" w:type="dxa"/>
            </w:tcMar>
            <w:vAlign w:val="center"/>
            <w:hideMark/>
          </w:tcPr>
          <w:p w:rsidR="0003340B" w:rsidRDefault="0003340B">
            <w:pPr>
              <w:pStyle w:val="Standard"/>
              <w:snapToGrid w:val="0"/>
              <w:rPr>
                <w:rFonts w:ascii="Georgia" w:hAnsi="Georgia" w:cs="Georgia"/>
                <w:sz w:val="20"/>
                <w:szCs w:val="20"/>
                <w:lang w:bidi="hi-IN"/>
              </w:rPr>
            </w:pPr>
            <w:r>
              <w:rPr>
                <w:rFonts w:ascii="Georgia" w:hAnsi="Georgia" w:cs="Georgia"/>
                <w:sz w:val="20"/>
                <w:szCs w:val="20"/>
                <w:lang w:bidi="hi-IN"/>
              </w:rPr>
              <w:t>Murs et escaliers anciens</w:t>
            </w:r>
          </w:p>
        </w:tc>
        <w:tc>
          <w:tcPr>
            <w:tcW w:w="3056" w:type="dxa"/>
            <w:tcBorders>
              <w:top w:val="nil"/>
              <w:left w:val="single" w:sz="4" w:space="0" w:color="000000"/>
              <w:bottom w:val="single" w:sz="4" w:space="0" w:color="000000"/>
              <w:right w:val="nil"/>
            </w:tcBorders>
            <w:tcMar>
              <w:top w:w="0" w:type="dxa"/>
              <w:left w:w="70" w:type="dxa"/>
              <w:bottom w:w="0" w:type="dxa"/>
              <w:right w:w="70" w:type="dxa"/>
            </w:tcMar>
            <w:vAlign w:val="center"/>
          </w:tcPr>
          <w:p w:rsidR="0003340B" w:rsidRDefault="0003340B">
            <w:pPr>
              <w:pStyle w:val="Standard"/>
              <w:autoSpaceDE w:val="0"/>
              <w:snapToGrid w:val="0"/>
              <w:ind w:left="5" w:right="144"/>
              <w:jc w:val="right"/>
              <w:rPr>
                <w:rFonts w:ascii="Georgia" w:hAnsi="Georgia" w:cs="Georgia"/>
                <w:sz w:val="20"/>
                <w:szCs w:val="20"/>
                <w:lang w:bidi="hi-IN"/>
              </w:rPr>
            </w:pPr>
          </w:p>
        </w:tc>
        <w:tc>
          <w:tcPr>
            <w:tcW w:w="296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03340B" w:rsidRDefault="0003340B">
            <w:pPr>
              <w:pStyle w:val="Standard"/>
              <w:snapToGrid w:val="0"/>
              <w:ind w:right="110"/>
              <w:jc w:val="right"/>
              <w:rPr>
                <w:rFonts w:ascii="Georgia" w:hAnsi="Georgia" w:cs="Georgia"/>
                <w:sz w:val="20"/>
                <w:szCs w:val="20"/>
                <w:lang w:bidi="hi-IN"/>
              </w:rPr>
            </w:pPr>
          </w:p>
        </w:tc>
      </w:tr>
      <w:tr w:rsidR="0003340B" w:rsidTr="0003340B">
        <w:trPr>
          <w:trHeight w:hRule="exact" w:val="340"/>
        </w:trPr>
        <w:tc>
          <w:tcPr>
            <w:tcW w:w="3938" w:type="dxa"/>
            <w:tcBorders>
              <w:top w:val="nil"/>
              <w:left w:val="single" w:sz="4" w:space="0" w:color="000000"/>
              <w:bottom w:val="single" w:sz="4" w:space="0" w:color="000000"/>
              <w:right w:val="nil"/>
            </w:tcBorders>
            <w:shd w:val="clear" w:color="auto" w:fill="E6E6E6"/>
            <w:tcMar>
              <w:top w:w="0" w:type="dxa"/>
              <w:left w:w="70" w:type="dxa"/>
              <w:bottom w:w="0" w:type="dxa"/>
              <w:right w:w="70" w:type="dxa"/>
            </w:tcMar>
            <w:vAlign w:val="center"/>
            <w:hideMark/>
          </w:tcPr>
          <w:p w:rsidR="0003340B" w:rsidRDefault="0003340B">
            <w:pPr>
              <w:pStyle w:val="Standard"/>
              <w:snapToGrid w:val="0"/>
              <w:rPr>
                <w:rFonts w:ascii="Georgia" w:hAnsi="Georgia" w:cs="Georgia"/>
                <w:sz w:val="20"/>
                <w:szCs w:val="20"/>
                <w:lang w:bidi="hi-IN"/>
              </w:rPr>
            </w:pPr>
            <w:r>
              <w:rPr>
                <w:rFonts w:ascii="Georgia" w:hAnsi="Georgia" w:cs="Georgia"/>
                <w:sz w:val="20"/>
                <w:szCs w:val="20"/>
                <w:lang w:bidi="hi-IN"/>
              </w:rPr>
              <w:t>Aménagements qualitatifs de voirie</w:t>
            </w:r>
          </w:p>
        </w:tc>
        <w:tc>
          <w:tcPr>
            <w:tcW w:w="3056" w:type="dxa"/>
            <w:tcBorders>
              <w:top w:val="nil"/>
              <w:left w:val="single" w:sz="4" w:space="0" w:color="000000"/>
              <w:bottom w:val="single" w:sz="4" w:space="0" w:color="000000"/>
              <w:right w:val="nil"/>
            </w:tcBorders>
            <w:tcMar>
              <w:top w:w="0" w:type="dxa"/>
              <w:left w:w="70" w:type="dxa"/>
              <w:bottom w:w="0" w:type="dxa"/>
              <w:right w:w="70" w:type="dxa"/>
            </w:tcMar>
            <w:vAlign w:val="center"/>
          </w:tcPr>
          <w:p w:rsidR="0003340B" w:rsidRDefault="0003340B">
            <w:pPr>
              <w:pStyle w:val="Standard"/>
              <w:autoSpaceDE w:val="0"/>
              <w:snapToGrid w:val="0"/>
              <w:ind w:left="5" w:right="144"/>
              <w:jc w:val="right"/>
              <w:rPr>
                <w:rFonts w:ascii="Georgia" w:hAnsi="Georgia" w:cs="Georgia"/>
                <w:sz w:val="20"/>
                <w:szCs w:val="20"/>
                <w:lang w:bidi="hi-IN"/>
              </w:rPr>
            </w:pPr>
          </w:p>
        </w:tc>
        <w:tc>
          <w:tcPr>
            <w:tcW w:w="296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03340B" w:rsidRDefault="0003340B">
            <w:pPr>
              <w:pStyle w:val="Standard"/>
              <w:snapToGrid w:val="0"/>
              <w:ind w:right="110"/>
              <w:jc w:val="right"/>
              <w:rPr>
                <w:rFonts w:ascii="Georgia" w:hAnsi="Georgia" w:cs="Georgia"/>
                <w:sz w:val="20"/>
                <w:szCs w:val="20"/>
                <w:lang w:bidi="hi-IN"/>
              </w:rPr>
            </w:pPr>
          </w:p>
        </w:tc>
      </w:tr>
      <w:tr w:rsidR="0003340B" w:rsidTr="0003340B">
        <w:trPr>
          <w:trHeight w:hRule="exact" w:val="340"/>
        </w:trPr>
        <w:tc>
          <w:tcPr>
            <w:tcW w:w="3938" w:type="dxa"/>
            <w:tcBorders>
              <w:top w:val="nil"/>
              <w:left w:val="single" w:sz="4" w:space="0" w:color="000000"/>
              <w:bottom w:val="single" w:sz="4" w:space="0" w:color="000000"/>
              <w:right w:val="nil"/>
            </w:tcBorders>
            <w:shd w:val="clear" w:color="auto" w:fill="E6E6E6"/>
            <w:tcMar>
              <w:top w:w="0" w:type="dxa"/>
              <w:left w:w="70" w:type="dxa"/>
              <w:bottom w:w="0" w:type="dxa"/>
              <w:right w:w="70" w:type="dxa"/>
            </w:tcMar>
            <w:vAlign w:val="center"/>
            <w:hideMark/>
          </w:tcPr>
          <w:p w:rsidR="0003340B" w:rsidRDefault="0003340B">
            <w:pPr>
              <w:pStyle w:val="Standard"/>
              <w:snapToGrid w:val="0"/>
              <w:rPr>
                <w:lang w:bidi="hi-IN"/>
              </w:rPr>
            </w:pPr>
            <w:r>
              <w:rPr>
                <w:rFonts w:ascii="Georgia" w:hAnsi="Georgia" w:cs="Georgia"/>
                <w:sz w:val="20"/>
                <w:szCs w:val="20"/>
                <w:lang w:bidi="hi-IN"/>
              </w:rPr>
              <w:t>Enfouissement de réseaux :</w:t>
            </w:r>
            <w:r>
              <w:rPr>
                <w:rFonts w:ascii="Georgia" w:hAnsi="Georgia" w:cs="Georgia"/>
                <w:i/>
                <w:iCs/>
                <w:sz w:val="20"/>
                <w:szCs w:val="20"/>
                <w:lang w:bidi="hi-IN"/>
              </w:rPr>
              <w:t xml:space="preserve"> éclairage</w:t>
            </w:r>
          </w:p>
        </w:tc>
        <w:tc>
          <w:tcPr>
            <w:tcW w:w="3056" w:type="dxa"/>
            <w:tcBorders>
              <w:top w:val="nil"/>
              <w:left w:val="single" w:sz="4" w:space="0" w:color="000000"/>
              <w:bottom w:val="single" w:sz="4" w:space="0" w:color="000000"/>
              <w:right w:val="nil"/>
            </w:tcBorders>
            <w:tcMar>
              <w:top w:w="0" w:type="dxa"/>
              <w:left w:w="70" w:type="dxa"/>
              <w:bottom w:w="0" w:type="dxa"/>
              <w:right w:w="70" w:type="dxa"/>
            </w:tcMar>
            <w:vAlign w:val="center"/>
          </w:tcPr>
          <w:p w:rsidR="0003340B" w:rsidRDefault="0003340B">
            <w:pPr>
              <w:pStyle w:val="Standard"/>
              <w:autoSpaceDE w:val="0"/>
              <w:snapToGrid w:val="0"/>
              <w:ind w:left="5" w:right="144"/>
              <w:jc w:val="right"/>
              <w:rPr>
                <w:rFonts w:ascii="Georgia" w:hAnsi="Georgia" w:cs="Georgia"/>
                <w:sz w:val="20"/>
                <w:szCs w:val="20"/>
                <w:lang w:bidi="hi-IN"/>
              </w:rPr>
            </w:pPr>
          </w:p>
        </w:tc>
        <w:tc>
          <w:tcPr>
            <w:tcW w:w="296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03340B" w:rsidRDefault="0003340B">
            <w:pPr>
              <w:pStyle w:val="Standard"/>
              <w:snapToGrid w:val="0"/>
              <w:ind w:right="110"/>
              <w:jc w:val="right"/>
              <w:rPr>
                <w:rFonts w:ascii="Georgia" w:hAnsi="Georgia" w:cs="Georgia"/>
                <w:sz w:val="20"/>
                <w:szCs w:val="20"/>
                <w:lang w:bidi="hi-IN"/>
              </w:rPr>
            </w:pPr>
          </w:p>
        </w:tc>
      </w:tr>
      <w:tr w:rsidR="0003340B" w:rsidTr="0003340B">
        <w:trPr>
          <w:trHeight w:hRule="exact" w:val="340"/>
        </w:trPr>
        <w:tc>
          <w:tcPr>
            <w:tcW w:w="3938" w:type="dxa"/>
            <w:tcBorders>
              <w:top w:val="nil"/>
              <w:left w:val="single" w:sz="4" w:space="0" w:color="000000"/>
              <w:bottom w:val="single" w:sz="4" w:space="0" w:color="000000"/>
              <w:right w:val="nil"/>
            </w:tcBorders>
            <w:shd w:val="clear" w:color="auto" w:fill="E6E6E6"/>
            <w:tcMar>
              <w:top w:w="0" w:type="dxa"/>
              <w:left w:w="70" w:type="dxa"/>
              <w:bottom w:w="0" w:type="dxa"/>
              <w:right w:w="70" w:type="dxa"/>
            </w:tcMar>
            <w:vAlign w:val="center"/>
            <w:hideMark/>
          </w:tcPr>
          <w:p w:rsidR="0003340B" w:rsidRDefault="0003340B">
            <w:pPr>
              <w:pStyle w:val="Standard"/>
              <w:snapToGrid w:val="0"/>
              <w:rPr>
                <w:lang w:bidi="hi-IN"/>
              </w:rPr>
            </w:pPr>
            <w:r>
              <w:rPr>
                <w:rFonts w:ascii="Georgia" w:hAnsi="Georgia" w:cs="Georgia"/>
                <w:sz w:val="20"/>
                <w:szCs w:val="20"/>
                <w:lang w:bidi="hi-IN"/>
              </w:rPr>
              <w:t xml:space="preserve">Enfouissement de réseaux : </w:t>
            </w:r>
            <w:r>
              <w:rPr>
                <w:rFonts w:ascii="Georgia" w:hAnsi="Georgia" w:cs="Georgia"/>
                <w:i/>
                <w:iCs/>
                <w:sz w:val="20"/>
                <w:szCs w:val="20"/>
                <w:lang w:bidi="hi-IN"/>
              </w:rPr>
              <w:t>télécom</w:t>
            </w:r>
          </w:p>
        </w:tc>
        <w:tc>
          <w:tcPr>
            <w:tcW w:w="3056" w:type="dxa"/>
            <w:tcBorders>
              <w:top w:val="nil"/>
              <w:left w:val="single" w:sz="4" w:space="0" w:color="000000"/>
              <w:bottom w:val="single" w:sz="4" w:space="0" w:color="000000"/>
              <w:right w:val="nil"/>
            </w:tcBorders>
            <w:tcMar>
              <w:top w:w="0" w:type="dxa"/>
              <w:left w:w="70" w:type="dxa"/>
              <w:bottom w:w="0" w:type="dxa"/>
              <w:right w:w="70" w:type="dxa"/>
            </w:tcMar>
            <w:vAlign w:val="center"/>
          </w:tcPr>
          <w:p w:rsidR="0003340B" w:rsidRDefault="0003340B">
            <w:pPr>
              <w:pStyle w:val="Standard"/>
              <w:autoSpaceDE w:val="0"/>
              <w:snapToGrid w:val="0"/>
              <w:ind w:left="5" w:right="144"/>
              <w:jc w:val="right"/>
              <w:rPr>
                <w:rFonts w:ascii="Georgia" w:hAnsi="Georgia" w:cs="Georgia"/>
                <w:sz w:val="20"/>
                <w:szCs w:val="20"/>
                <w:lang w:bidi="hi-IN"/>
              </w:rPr>
            </w:pPr>
          </w:p>
        </w:tc>
        <w:tc>
          <w:tcPr>
            <w:tcW w:w="296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03340B" w:rsidRDefault="0003340B">
            <w:pPr>
              <w:pStyle w:val="Standard"/>
              <w:snapToGrid w:val="0"/>
              <w:ind w:right="110"/>
              <w:jc w:val="right"/>
              <w:rPr>
                <w:rFonts w:ascii="Georgia" w:hAnsi="Georgia" w:cs="Georgia"/>
                <w:sz w:val="20"/>
                <w:szCs w:val="20"/>
                <w:lang w:bidi="hi-IN"/>
              </w:rPr>
            </w:pPr>
          </w:p>
        </w:tc>
      </w:tr>
      <w:tr w:rsidR="0003340B" w:rsidTr="0003340B">
        <w:trPr>
          <w:trHeight w:hRule="exact" w:val="340"/>
        </w:trPr>
        <w:tc>
          <w:tcPr>
            <w:tcW w:w="3938" w:type="dxa"/>
            <w:tcBorders>
              <w:top w:val="nil"/>
              <w:left w:val="single" w:sz="4" w:space="0" w:color="000000"/>
              <w:bottom w:val="single" w:sz="4" w:space="0" w:color="000000"/>
              <w:right w:val="nil"/>
            </w:tcBorders>
            <w:shd w:val="clear" w:color="auto" w:fill="E6E6E6"/>
            <w:tcMar>
              <w:top w:w="0" w:type="dxa"/>
              <w:left w:w="70" w:type="dxa"/>
              <w:bottom w:w="0" w:type="dxa"/>
              <w:right w:w="70" w:type="dxa"/>
            </w:tcMar>
            <w:vAlign w:val="center"/>
            <w:hideMark/>
          </w:tcPr>
          <w:p w:rsidR="0003340B" w:rsidRDefault="0003340B">
            <w:pPr>
              <w:pStyle w:val="Standard"/>
              <w:snapToGrid w:val="0"/>
              <w:rPr>
                <w:lang w:bidi="hi-IN"/>
              </w:rPr>
            </w:pPr>
            <w:r>
              <w:rPr>
                <w:rFonts w:ascii="Georgia" w:hAnsi="Georgia" w:cs="Georgia"/>
                <w:sz w:val="20"/>
                <w:szCs w:val="20"/>
                <w:lang w:bidi="hi-IN"/>
              </w:rPr>
              <w:t xml:space="preserve">Enfouissement de réseaux : </w:t>
            </w:r>
            <w:r>
              <w:rPr>
                <w:rFonts w:ascii="Georgia" w:hAnsi="Georgia" w:cs="Georgia"/>
                <w:i/>
                <w:iCs/>
                <w:sz w:val="20"/>
                <w:szCs w:val="20"/>
                <w:lang w:bidi="hi-IN"/>
              </w:rPr>
              <w:t>électricité</w:t>
            </w:r>
          </w:p>
        </w:tc>
        <w:tc>
          <w:tcPr>
            <w:tcW w:w="3056" w:type="dxa"/>
            <w:tcBorders>
              <w:top w:val="nil"/>
              <w:left w:val="single" w:sz="4" w:space="0" w:color="000000"/>
              <w:bottom w:val="single" w:sz="4" w:space="0" w:color="000000"/>
              <w:right w:val="nil"/>
            </w:tcBorders>
            <w:tcMar>
              <w:top w:w="0" w:type="dxa"/>
              <w:left w:w="70" w:type="dxa"/>
              <w:bottom w:w="0" w:type="dxa"/>
              <w:right w:w="70" w:type="dxa"/>
            </w:tcMar>
            <w:vAlign w:val="center"/>
          </w:tcPr>
          <w:p w:rsidR="0003340B" w:rsidRDefault="0003340B">
            <w:pPr>
              <w:pStyle w:val="Standard"/>
              <w:autoSpaceDE w:val="0"/>
              <w:snapToGrid w:val="0"/>
              <w:ind w:left="5" w:right="144"/>
              <w:jc w:val="right"/>
              <w:rPr>
                <w:rFonts w:ascii="Georgia" w:hAnsi="Georgia" w:cs="Georgia"/>
                <w:sz w:val="20"/>
                <w:szCs w:val="20"/>
                <w:lang w:bidi="hi-IN"/>
              </w:rPr>
            </w:pPr>
          </w:p>
        </w:tc>
        <w:tc>
          <w:tcPr>
            <w:tcW w:w="296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03340B" w:rsidRDefault="0003340B">
            <w:pPr>
              <w:pStyle w:val="Standard"/>
              <w:snapToGrid w:val="0"/>
              <w:ind w:right="110"/>
              <w:jc w:val="right"/>
              <w:rPr>
                <w:rFonts w:ascii="Georgia" w:hAnsi="Georgia" w:cs="Georgia"/>
                <w:sz w:val="20"/>
                <w:szCs w:val="20"/>
                <w:lang w:bidi="hi-IN"/>
              </w:rPr>
            </w:pPr>
          </w:p>
        </w:tc>
      </w:tr>
      <w:tr w:rsidR="0003340B" w:rsidTr="0003340B">
        <w:trPr>
          <w:trHeight w:hRule="exact" w:val="340"/>
        </w:trPr>
        <w:tc>
          <w:tcPr>
            <w:tcW w:w="3938" w:type="dxa"/>
            <w:tcBorders>
              <w:top w:val="nil"/>
              <w:left w:val="single" w:sz="4" w:space="0" w:color="000000"/>
              <w:bottom w:val="single" w:sz="4" w:space="0" w:color="000000"/>
              <w:right w:val="nil"/>
            </w:tcBorders>
            <w:shd w:val="clear" w:color="auto" w:fill="E6E6E6"/>
            <w:tcMar>
              <w:top w:w="0" w:type="dxa"/>
              <w:left w:w="70" w:type="dxa"/>
              <w:bottom w:w="0" w:type="dxa"/>
              <w:right w:w="70" w:type="dxa"/>
            </w:tcMar>
            <w:vAlign w:val="center"/>
            <w:hideMark/>
          </w:tcPr>
          <w:p w:rsidR="0003340B" w:rsidRDefault="0003340B">
            <w:pPr>
              <w:pStyle w:val="Standard"/>
              <w:snapToGrid w:val="0"/>
              <w:rPr>
                <w:lang w:bidi="hi-IN"/>
              </w:rPr>
            </w:pPr>
            <w:r>
              <w:rPr>
                <w:sz w:val="20"/>
                <w:lang w:bidi="hi-IN"/>
              </w:rPr>
              <w:t xml:space="preserve">Autres </w:t>
            </w:r>
            <w:r>
              <w:rPr>
                <w:i/>
                <w:iCs/>
                <w:sz w:val="16"/>
                <w:szCs w:val="16"/>
                <w:lang w:bidi="hi-IN"/>
              </w:rPr>
              <w:t>(préciser)</w:t>
            </w:r>
          </w:p>
        </w:tc>
        <w:tc>
          <w:tcPr>
            <w:tcW w:w="3056" w:type="dxa"/>
            <w:tcBorders>
              <w:top w:val="nil"/>
              <w:left w:val="single" w:sz="4" w:space="0" w:color="000000"/>
              <w:bottom w:val="single" w:sz="4" w:space="0" w:color="000000"/>
              <w:right w:val="nil"/>
            </w:tcBorders>
            <w:tcMar>
              <w:top w:w="0" w:type="dxa"/>
              <w:left w:w="70" w:type="dxa"/>
              <w:bottom w:w="0" w:type="dxa"/>
              <w:right w:w="70" w:type="dxa"/>
            </w:tcMar>
            <w:vAlign w:val="center"/>
          </w:tcPr>
          <w:p w:rsidR="0003340B" w:rsidRDefault="0003340B">
            <w:pPr>
              <w:pStyle w:val="Standard"/>
              <w:autoSpaceDE w:val="0"/>
              <w:snapToGrid w:val="0"/>
              <w:ind w:left="5" w:right="144"/>
              <w:jc w:val="right"/>
              <w:rPr>
                <w:rFonts w:ascii="Georgia" w:hAnsi="Georgia" w:cs="Georgia"/>
                <w:sz w:val="20"/>
                <w:szCs w:val="20"/>
                <w:lang w:bidi="hi-IN"/>
              </w:rPr>
            </w:pPr>
          </w:p>
        </w:tc>
        <w:tc>
          <w:tcPr>
            <w:tcW w:w="296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03340B" w:rsidRDefault="0003340B">
            <w:pPr>
              <w:pStyle w:val="Standard"/>
              <w:snapToGrid w:val="0"/>
              <w:ind w:right="110"/>
              <w:jc w:val="right"/>
              <w:rPr>
                <w:rFonts w:ascii="Georgia" w:hAnsi="Georgia" w:cs="Georgia"/>
                <w:sz w:val="20"/>
                <w:szCs w:val="20"/>
                <w:lang w:bidi="hi-IN"/>
              </w:rPr>
            </w:pPr>
          </w:p>
        </w:tc>
      </w:tr>
      <w:tr w:rsidR="0003340B" w:rsidTr="0003340B">
        <w:trPr>
          <w:trHeight w:val="315"/>
        </w:trPr>
        <w:tc>
          <w:tcPr>
            <w:tcW w:w="3938" w:type="dxa"/>
            <w:tcBorders>
              <w:top w:val="nil"/>
              <w:left w:val="single" w:sz="4" w:space="0" w:color="000000"/>
              <w:bottom w:val="single" w:sz="4" w:space="0" w:color="000000"/>
              <w:right w:val="nil"/>
            </w:tcBorders>
            <w:shd w:val="clear" w:color="auto" w:fill="E6E6E6"/>
            <w:tcMar>
              <w:top w:w="0" w:type="dxa"/>
              <w:left w:w="70" w:type="dxa"/>
              <w:bottom w:w="0" w:type="dxa"/>
              <w:right w:w="70" w:type="dxa"/>
            </w:tcMar>
            <w:vAlign w:val="center"/>
          </w:tcPr>
          <w:p w:rsidR="0003340B" w:rsidRDefault="0003340B">
            <w:pPr>
              <w:pStyle w:val="Standard"/>
              <w:snapToGrid w:val="0"/>
              <w:ind w:left="5" w:right="176"/>
              <w:jc w:val="right"/>
              <w:rPr>
                <w:rFonts w:ascii="Georgia" w:hAnsi="Georgia" w:cs="Georgia"/>
                <w:sz w:val="12"/>
                <w:szCs w:val="14"/>
                <w:lang w:bidi="hi-IN"/>
              </w:rPr>
            </w:pPr>
          </w:p>
          <w:p w:rsidR="0003340B" w:rsidRDefault="0003340B">
            <w:pPr>
              <w:pStyle w:val="Standard"/>
              <w:snapToGrid w:val="0"/>
              <w:ind w:left="5" w:right="176"/>
              <w:jc w:val="right"/>
              <w:rPr>
                <w:rFonts w:ascii="Georgia" w:hAnsi="Georgia" w:cs="Georgia"/>
                <w:b/>
                <w:bCs/>
                <w:sz w:val="20"/>
                <w:szCs w:val="20"/>
                <w:lang w:bidi="hi-IN"/>
              </w:rPr>
            </w:pPr>
            <w:r>
              <w:rPr>
                <w:rFonts w:ascii="Georgia" w:hAnsi="Georgia" w:cs="Georgia"/>
                <w:b/>
                <w:bCs/>
                <w:sz w:val="20"/>
                <w:szCs w:val="20"/>
                <w:lang w:bidi="hi-IN"/>
              </w:rPr>
              <w:t>TOTAL</w:t>
            </w:r>
          </w:p>
          <w:p w:rsidR="0003340B" w:rsidRDefault="0003340B">
            <w:pPr>
              <w:pStyle w:val="Standard"/>
              <w:snapToGrid w:val="0"/>
              <w:ind w:left="5" w:right="176"/>
              <w:jc w:val="right"/>
              <w:rPr>
                <w:rFonts w:ascii="Georgia" w:hAnsi="Georgia" w:cs="Georgia"/>
                <w:sz w:val="12"/>
                <w:szCs w:val="14"/>
                <w:lang w:bidi="hi-IN"/>
              </w:rPr>
            </w:pPr>
          </w:p>
        </w:tc>
        <w:tc>
          <w:tcPr>
            <w:tcW w:w="3056" w:type="dxa"/>
            <w:tcBorders>
              <w:top w:val="nil"/>
              <w:left w:val="single" w:sz="4" w:space="0" w:color="000000"/>
              <w:bottom w:val="single" w:sz="4" w:space="0" w:color="000000"/>
              <w:right w:val="nil"/>
            </w:tcBorders>
            <w:shd w:val="clear" w:color="auto" w:fill="E6E6E6"/>
            <w:tcMar>
              <w:top w:w="0" w:type="dxa"/>
              <w:left w:w="70" w:type="dxa"/>
              <w:bottom w:w="0" w:type="dxa"/>
              <w:right w:w="70" w:type="dxa"/>
            </w:tcMar>
            <w:vAlign w:val="center"/>
          </w:tcPr>
          <w:p w:rsidR="0003340B" w:rsidRDefault="0003340B">
            <w:pPr>
              <w:pStyle w:val="Standard"/>
              <w:autoSpaceDE w:val="0"/>
              <w:snapToGrid w:val="0"/>
              <w:ind w:left="5" w:right="144"/>
              <w:jc w:val="right"/>
              <w:rPr>
                <w:rFonts w:ascii="Georgia" w:hAnsi="Georgia" w:cs="Georgia"/>
                <w:b/>
                <w:bCs/>
                <w:sz w:val="20"/>
                <w:szCs w:val="20"/>
                <w:lang w:bidi="hi-IN"/>
              </w:rPr>
            </w:pPr>
          </w:p>
          <w:p w:rsidR="0003340B" w:rsidRDefault="0003340B">
            <w:pPr>
              <w:pStyle w:val="Standard"/>
              <w:autoSpaceDE w:val="0"/>
              <w:snapToGrid w:val="0"/>
              <w:ind w:left="5" w:right="144"/>
              <w:jc w:val="right"/>
              <w:rPr>
                <w:rFonts w:ascii="Georgia" w:hAnsi="Georgia" w:cs="Georgia"/>
                <w:b/>
                <w:bCs/>
                <w:sz w:val="20"/>
                <w:szCs w:val="20"/>
                <w:lang w:bidi="hi-IN"/>
              </w:rPr>
            </w:pPr>
          </w:p>
        </w:tc>
        <w:tc>
          <w:tcPr>
            <w:tcW w:w="2962" w:type="dxa"/>
            <w:tcBorders>
              <w:top w:val="nil"/>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03340B" w:rsidRDefault="0003340B">
            <w:pPr>
              <w:pStyle w:val="Standard"/>
              <w:snapToGrid w:val="0"/>
              <w:ind w:right="110"/>
              <w:jc w:val="right"/>
              <w:rPr>
                <w:rFonts w:ascii="Georgia" w:hAnsi="Georgia" w:cs="Georgia"/>
                <w:b/>
                <w:bCs/>
                <w:sz w:val="20"/>
                <w:szCs w:val="20"/>
                <w:lang w:bidi="hi-IN"/>
              </w:rPr>
            </w:pPr>
          </w:p>
          <w:p w:rsidR="0003340B" w:rsidRDefault="0003340B">
            <w:pPr>
              <w:pStyle w:val="Standard"/>
              <w:snapToGrid w:val="0"/>
              <w:ind w:right="110"/>
              <w:jc w:val="right"/>
              <w:rPr>
                <w:rFonts w:ascii="Georgia" w:hAnsi="Georgia" w:cs="Georgia"/>
                <w:b/>
                <w:bCs/>
                <w:sz w:val="20"/>
                <w:szCs w:val="20"/>
                <w:lang w:bidi="hi-IN"/>
              </w:rPr>
            </w:pPr>
          </w:p>
        </w:tc>
      </w:tr>
    </w:tbl>
    <w:p w:rsidR="0003340B" w:rsidRDefault="0003340B" w:rsidP="0003340B">
      <w:pPr>
        <w:pStyle w:val="Standard"/>
        <w:tabs>
          <w:tab w:val="left" w:pos="3480"/>
        </w:tabs>
        <w:rPr>
          <w:sz w:val="12"/>
          <w:szCs w:val="14"/>
        </w:rPr>
      </w:pPr>
    </w:p>
    <w:p w:rsidR="0003340B" w:rsidRDefault="0003340B" w:rsidP="0003340B">
      <w:pPr>
        <w:pStyle w:val="Standard"/>
        <w:tabs>
          <w:tab w:val="left" w:pos="3480"/>
        </w:tabs>
        <w:jc w:val="center"/>
        <w:rPr>
          <w:b/>
          <w:bCs/>
          <w:i/>
          <w:iCs/>
          <w:color w:val="CA1600"/>
          <w:sz w:val="20"/>
          <w:szCs w:val="20"/>
        </w:rPr>
      </w:pPr>
      <w:r>
        <w:rPr>
          <w:b/>
          <w:bCs/>
          <w:i/>
          <w:iCs/>
          <w:color w:val="CA1600"/>
          <w:sz w:val="20"/>
          <w:szCs w:val="20"/>
        </w:rPr>
        <w:t>Joindre les devis des entreprises.</w:t>
      </w:r>
    </w:p>
    <w:p w:rsidR="0003340B" w:rsidRDefault="0003340B" w:rsidP="0003340B">
      <w:pPr>
        <w:pStyle w:val="Standard"/>
        <w:tabs>
          <w:tab w:val="left" w:pos="3480"/>
        </w:tabs>
        <w:jc w:val="center"/>
        <w:rPr>
          <w:b/>
          <w:bCs/>
          <w:i/>
          <w:iCs/>
          <w:color w:val="CA1600"/>
          <w:sz w:val="20"/>
          <w:szCs w:val="20"/>
        </w:rPr>
      </w:pPr>
      <w:r>
        <w:rPr>
          <w:b/>
          <w:bCs/>
          <w:i/>
          <w:iCs/>
          <w:color w:val="CA1600"/>
          <w:sz w:val="20"/>
          <w:szCs w:val="20"/>
        </w:rPr>
        <w:t>Les montants de travaux éligibles seront surlignés par la mairie</w:t>
      </w:r>
    </w:p>
    <w:p w:rsidR="0003340B" w:rsidRDefault="0003340B" w:rsidP="0003340B">
      <w:pPr>
        <w:pStyle w:val="Standard"/>
        <w:tabs>
          <w:tab w:val="left" w:pos="3480"/>
        </w:tabs>
        <w:rPr>
          <w:sz w:val="12"/>
          <w:szCs w:val="12"/>
        </w:rPr>
      </w:pPr>
    </w:p>
    <w:tbl>
      <w:tblPr>
        <w:tblW w:w="0" w:type="dxa"/>
        <w:tblInd w:w="-254" w:type="dxa"/>
        <w:tblLayout w:type="fixed"/>
        <w:tblCellMar>
          <w:left w:w="10" w:type="dxa"/>
          <w:right w:w="10" w:type="dxa"/>
        </w:tblCellMar>
        <w:tblLook w:val="04A0" w:firstRow="1" w:lastRow="0" w:firstColumn="1" w:lastColumn="0" w:noHBand="0" w:noVBand="1"/>
      </w:tblPr>
      <w:tblGrid>
        <w:gridCol w:w="3375"/>
        <w:gridCol w:w="2559"/>
        <w:gridCol w:w="1491"/>
        <w:gridCol w:w="1191"/>
        <w:gridCol w:w="1330"/>
      </w:tblGrid>
      <w:tr w:rsidR="0003340B" w:rsidTr="0003340B">
        <w:trPr>
          <w:trHeight w:val="524"/>
        </w:trPr>
        <w:tc>
          <w:tcPr>
            <w:tcW w:w="7425" w:type="dxa"/>
            <w:gridSpan w:val="3"/>
            <w:tcBorders>
              <w:top w:val="single" w:sz="4" w:space="0" w:color="000000"/>
              <w:left w:val="single" w:sz="4" w:space="0" w:color="000000"/>
              <w:bottom w:val="single" w:sz="4" w:space="0" w:color="000000"/>
              <w:right w:val="nil"/>
            </w:tcBorders>
            <w:shd w:val="clear" w:color="auto" w:fill="C587A5"/>
            <w:tcMar>
              <w:top w:w="0" w:type="dxa"/>
              <w:left w:w="108" w:type="dxa"/>
              <w:bottom w:w="0" w:type="dxa"/>
              <w:right w:w="108" w:type="dxa"/>
            </w:tcMar>
            <w:vAlign w:val="center"/>
            <w:hideMark/>
          </w:tcPr>
          <w:p w:rsidR="0003340B" w:rsidRDefault="0003340B">
            <w:pPr>
              <w:pStyle w:val="Standard"/>
              <w:jc w:val="center"/>
              <w:rPr>
                <w:rFonts w:ascii="Trebuchet MS" w:hAnsi="Trebuchet MS" w:cs="Trebuchet MS"/>
                <w:b/>
                <w:bCs/>
                <w:lang w:bidi="hi-IN"/>
              </w:rPr>
            </w:pPr>
            <w:r>
              <w:rPr>
                <w:rFonts w:ascii="Trebuchet MS" w:hAnsi="Trebuchet MS" w:cs="Trebuchet MS"/>
                <w:b/>
                <w:bCs/>
                <w:lang w:bidi="hi-IN"/>
              </w:rPr>
              <w:t>Plan de financement prévisionnel du projet</w:t>
            </w:r>
          </w:p>
        </w:tc>
        <w:tc>
          <w:tcPr>
            <w:tcW w:w="1191" w:type="dxa"/>
            <w:tcBorders>
              <w:top w:val="single" w:sz="4" w:space="0" w:color="000000"/>
              <w:left w:val="single" w:sz="4" w:space="0" w:color="000000"/>
              <w:bottom w:val="single" w:sz="4" w:space="0" w:color="000000"/>
              <w:right w:val="nil"/>
            </w:tcBorders>
            <w:shd w:val="clear" w:color="auto" w:fill="C587A5"/>
            <w:tcMar>
              <w:top w:w="0" w:type="dxa"/>
              <w:left w:w="108" w:type="dxa"/>
              <w:bottom w:w="0" w:type="dxa"/>
              <w:right w:w="108" w:type="dxa"/>
            </w:tcMar>
            <w:vAlign w:val="center"/>
            <w:hideMark/>
          </w:tcPr>
          <w:p w:rsidR="0003340B" w:rsidRDefault="0003340B">
            <w:pPr>
              <w:pStyle w:val="Standard"/>
              <w:jc w:val="center"/>
              <w:rPr>
                <w:rFonts w:ascii="Trebuchet MS" w:hAnsi="Trebuchet MS" w:cs="Trebuchet MS"/>
                <w:b/>
                <w:bCs/>
                <w:lang w:bidi="hi-IN"/>
              </w:rPr>
            </w:pPr>
            <w:r>
              <w:rPr>
                <w:rFonts w:ascii="Trebuchet MS" w:hAnsi="Trebuchet MS" w:cs="Trebuchet MS"/>
                <w:b/>
                <w:bCs/>
                <w:lang w:bidi="hi-IN"/>
              </w:rPr>
              <w:t>Sollicité</w:t>
            </w:r>
          </w:p>
        </w:tc>
        <w:tc>
          <w:tcPr>
            <w:tcW w:w="1330" w:type="dxa"/>
            <w:tcBorders>
              <w:top w:val="single" w:sz="4" w:space="0" w:color="000000"/>
              <w:left w:val="single" w:sz="4" w:space="0" w:color="000000"/>
              <w:bottom w:val="single" w:sz="4" w:space="0" w:color="000000"/>
              <w:right w:val="single" w:sz="4" w:space="0" w:color="000000"/>
            </w:tcBorders>
            <w:shd w:val="clear" w:color="auto" w:fill="C587A5"/>
            <w:tcMar>
              <w:top w:w="0" w:type="dxa"/>
              <w:left w:w="108" w:type="dxa"/>
              <w:bottom w:w="0" w:type="dxa"/>
              <w:right w:w="108" w:type="dxa"/>
            </w:tcMar>
            <w:vAlign w:val="center"/>
            <w:hideMark/>
          </w:tcPr>
          <w:p w:rsidR="0003340B" w:rsidRDefault="0003340B">
            <w:pPr>
              <w:pStyle w:val="Standard"/>
              <w:jc w:val="center"/>
              <w:rPr>
                <w:rFonts w:ascii="Trebuchet MS" w:hAnsi="Trebuchet MS" w:cs="Trebuchet MS"/>
                <w:b/>
                <w:bCs/>
                <w:lang w:bidi="hi-IN"/>
              </w:rPr>
            </w:pPr>
            <w:r>
              <w:rPr>
                <w:rFonts w:ascii="Trebuchet MS" w:hAnsi="Trebuchet MS" w:cs="Trebuchet MS"/>
                <w:b/>
                <w:bCs/>
                <w:lang w:bidi="hi-IN"/>
              </w:rPr>
              <w:t>attribué</w:t>
            </w:r>
          </w:p>
        </w:tc>
      </w:tr>
      <w:tr w:rsidR="0003340B" w:rsidTr="0003340B">
        <w:trPr>
          <w:trHeight w:val="315"/>
        </w:trPr>
        <w:tc>
          <w:tcPr>
            <w:tcW w:w="3375" w:type="dxa"/>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rsidR="0003340B" w:rsidRDefault="0003340B">
            <w:pPr>
              <w:pStyle w:val="Standard"/>
              <w:rPr>
                <w:rFonts w:ascii="Georgia" w:hAnsi="Georgia" w:cs="Georgia"/>
                <w:sz w:val="20"/>
                <w:szCs w:val="20"/>
                <w:lang w:bidi="hi-IN"/>
              </w:rPr>
            </w:pPr>
            <w:r>
              <w:rPr>
                <w:rFonts w:ascii="Georgia" w:hAnsi="Georgia" w:cs="Georgia"/>
                <w:sz w:val="20"/>
                <w:szCs w:val="20"/>
                <w:lang w:bidi="hi-IN"/>
              </w:rPr>
              <w:t>État</w:t>
            </w:r>
          </w:p>
        </w:tc>
        <w:tc>
          <w:tcPr>
            <w:tcW w:w="255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pPr>
              <w:pStyle w:val="Standard"/>
              <w:autoSpaceDE w:val="0"/>
              <w:ind w:left="5" w:right="80"/>
              <w:jc w:val="right"/>
              <w:rPr>
                <w:rFonts w:ascii="Georgia" w:eastAsia="Georgia" w:hAnsi="Georgia" w:cs="Georgia"/>
                <w:sz w:val="20"/>
                <w:szCs w:val="20"/>
                <w:lang w:bidi="hi-IN"/>
              </w:rPr>
            </w:pPr>
            <w:r>
              <w:rPr>
                <w:rFonts w:ascii="Georgia" w:eastAsia="Georgia" w:hAnsi="Georgia" w:cs="Georgia"/>
                <w:sz w:val="20"/>
                <w:szCs w:val="20"/>
                <w:lang w:bidi="hi-IN"/>
              </w:rPr>
              <w:t>€</w:t>
            </w:r>
          </w:p>
        </w:tc>
        <w:tc>
          <w:tcPr>
            <w:tcW w:w="1491"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pPr>
              <w:pStyle w:val="Standard"/>
              <w:ind w:right="110"/>
              <w:jc w:val="right"/>
              <w:rPr>
                <w:rFonts w:ascii="Georgia" w:hAnsi="Georgia" w:cs="Georgia"/>
                <w:sz w:val="20"/>
                <w:szCs w:val="20"/>
                <w:lang w:bidi="hi-IN"/>
              </w:rPr>
            </w:pPr>
            <w:r>
              <w:rPr>
                <w:rFonts w:ascii="Georgia" w:hAnsi="Georgia" w:cs="Georgia"/>
                <w:sz w:val="20"/>
                <w:szCs w:val="20"/>
                <w:lang w:bidi="hi-IN"/>
              </w:rPr>
              <w:t>%</w:t>
            </w:r>
          </w:p>
        </w:tc>
        <w:tc>
          <w:tcPr>
            <w:tcW w:w="1191"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pPr>
              <w:pStyle w:val="Standard"/>
              <w:ind w:right="110"/>
              <w:jc w:val="center"/>
              <w:rPr>
                <w:rFonts w:ascii="Wingdings" w:eastAsia="Wingdings" w:hAnsi="Wingdings" w:cs="Wingdings"/>
                <w:sz w:val="20"/>
                <w:szCs w:val="20"/>
                <w:lang w:bidi="hi-IN"/>
              </w:rPr>
            </w:pPr>
            <w:r>
              <w:rPr>
                <w:rFonts w:ascii="Wingdings" w:eastAsia="Wingdings" w:hAnsi="Wingdings" w:cs="Wingdings"/>
                <w:sz w:val="20"/>
                <w:szCs w:val="20"/>
                <w:lang w:bidi="hi-IN"/>
              </w:rPr>
              <w:t></w:t>
            </w:r>
          </w:p>
        </w:tc>
        <w:tc>
          <w:tcPr>
            <w:tcW w:w="1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3340B" w:rsidRDefault="0003340B">
            <w:pPr>
              <w:pStyle w:val="Standard"/>
              <w:ind w:right="110"/>
              <w:jc w:val="center"/>
              <w:rPr>
                <w:rFonts w:ascii="Wingdings" w:eastAsia="Wingdings" w:hAnsi="Wingdings" w:cs="Wingdings"/>
                <w:sz w:val="20"/>
                <w:szCs w:val="20"/>
                <w:lang w:bidi="hi-IN"/>
              </w:rPr>
            </w:pPr>
            <w:r>
              <w:rPr>
                <w:rFonts w:ascii="Wingdings" w:eastAsia="Wingdings" w:hAnsi="Wingdings" w:cs="Wingdings"/>
                <w:sz w:val="20"/>
                <w:szCs w:val="20"/>
                <w:lang w:bidi="hi-IN"/>
              </w:rPr>
              <w:t></w:t>
            </w:r>
          </w:p>
        </w:tc>
      </w:tr>
      <w:tr w:rsidR="0003340B" w:rsidTr="0003340B">
        <w:trPr>
          <w:trHeight w:val="315"/>
        </w:trPr>
        <w:tc>
          <w:tcPr>
            <w:tcW w:w="3375" w:type="dxa"/>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rsidR="0003340B" w:rsidRDefault="0003340B">
            <w:pPr>
              <w:pStyle w:val="Standard"/>
              <w:rPr>
                <w:lang w:bidi="hi-IN"/>
              </w:rPr>
            </w:pPr>
            <w:r>
              <w:rPr>
                <w:rFonts w:ascii="Georgia" w:hAnsi="Georgia" w:cs="Georgia"/>
                <w:sz w:val="20"/>
                <w:szCs w:val="20"/>
                <w:lang w:bidi="hi-IN"/>
              </w:rPr>
              <w:t xml:space="preserve">Conseil Régional </w:t>
            </w:r>
            <w:r>
              <w:rPr>
                <w:rFonts w:ascii="Georgia" w:hAnsi="Georgia" w:cs="Georgia"/>
                <w:sz w:val="20"/>
                <w:szCs w:val="20"/>
                <w:vertAlign w:val="superscript"/>
                <w:lang w:bidi="hi-IN"/>
              </w:rPr>
              <w:t>(1)</w:t>
            </w:r>
          </w:p>
        </w:tc>
        <w:tc>
          <w:tcPr>
            <w:tcW w:w="255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pPr>
              <w:pStyle w:val="Standard"/>
              <w:autoSpaceDE w:val="0"/>
              <w:ind w:left="5" w:right="80"/>
              <w:jc w:val="right"/>
              <w:rPr>
                <w:rFonts w:ascii="Georgia" w:eastAsia="Georgia" w:hAnsi="Georgia" w:cs="Georgia"/>
                <w:sz w:val="20"/>
                <w:szCs w:val="20"/>
                <w:lang w:bidi="hi-IN"/>
              </w:rPr>
            </w:pPr>
            <w:r>
              <w:rPr>
                <w:rFonts w:ascii="Georgia" w:eastAsia="Georgia" w:hAnsi="Georgia" w:cs="Georgia"/>
                <w:sz w:val="20"/>
                <w:szCs w:val="20"/>
                <w:lang w:bidi="hi-IN"/>
              </w:rPr>
              <w:t>€</w:t>
            </w:r>
          </w:p>
        </w:tc>
        <w:tc>
          <w:tcPr>
            <w:tcW w:w="1491"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pPr>
              <w:pStyle w:val="Standard"/>
              <w:ind w:right="110"/>
              <w:jc w:val="right"/>
              <w:rPr>
                <w:rFonts w:ascii="Georgia" w:hAnsi="Georgia" w:cs="Georgia"/>
                <w:sz w:val="20"/>
                <w:szCs w:val="20"/>
                <w:lang w:bidi="hi-IN"/>
              </w:rPr>
            </w:pPr>
            <w:r>
              <w:rPr>
                <w:rFonts w:ascii="Georgia" w:hAnsi="Georgia" w:cs="Georgia"/>
                <w:sz w:val="20"/>
                <w:szCs w:val="20"/>
                <w:lang w:bidi="hi-IN"/>
              </w:rPr>
              <w:t>%</w:t>
            </w:r>
          </w:p>
        </w:tc>
        <w:tc>
          <w:tcPr>
            <w:tcW w:w="1191"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pPr>
              <w:pStyle w:val="Standard"/>
              <w:ind w:right="110"/>
              <w:jc w:val="center"/>
              <w:rPr>
                <w:rFonts w:ascii="Wingdings" w:eastAsia="Wingdings" w:hAnsi="Wingdings" w:cs="Wingdings"/>
                <w:sz w:val="20"/>
                <w:szCs w:val="20"/>
                <w:lang w:bidi="hi-IN"/>
              </w:rPr>
            </w:pPr>
            <w:r>
              <w:rPr>
                <w:rFonts w:ascii="Wingdings" w:eastAsia="Wingdings" w:hAnsi="Wingdings" w:cs="Wingdings"/>
                <w:sz w:val="20"/>
                <w:szCs w:val="20"/>
                <w:lang w:bidi="hi-IN"/>
              </w:rPr>
              <w:t></w:t>
            </w:r>
          </w:p>
        </w:tc>
        <w:tc>
          <w:tcPr>
            <w:tcW w:w="1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3340B" w:rsidRDefault="0003340B">
            <w:pPr>
              <w:pStyle w:val="Standard"/>
              <w:ind w:right="110"/>
              <w:jc w:val="center"/>
              <w:rPr>
                <w:rFonts w:ascii="Wingdings" w:eastAsia="Wingdings" w:hAnsi="Wingdings" w:cs="Wingdings"/>
                <w:sz w:val="20"/>
                <w:szCs w:val="20"/>
                <w:lang w:bidi="hi-IN"/>
              </w:rPr>
            </w:pPr>
            <w:r>
              <w:rPr>
                <w:rFonts w:ascii="Wingdings" w:eastAsia="Wingdings" w:hAnsi="Wingdings" w:cs="Wingdings"/>
                <w:sz w:val="20"/>
                <w:szCs w:val="20"/>
                <w:lang w:bidi="hi-IN"/>
              </w:rPr>
              <w:t></w:t>
            </w:r>
          </w:p>
        </w:tc>
      </w:tr>
      <w:tr w:rsidR="0003340B" w:rsidTr="0003340B">
        <w:trPr>
          <w:trHeight w:val="315"/>
        </w:trPr>
        <w:tc>
          <w:tcPr>
            <w:tcW w:w="3375" w:type="dxa"/>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rsidR="0003340B" w:rsidRDefault="0003340B">
            <w:pPr>
              <w:pStyle w:val="Standard"/>
              <w:rPr>
                <w:rFonts w:ascii="Georgia" w:hAnsi="Georgia" w:cs="Georgia"/>
                <w:sz w:val="20"/>
                <w:szCs w:val="20"/>
                <w:lang w:bidi="hi-IN"/>
              </w:rPr>
            </w:pPr>
            <w:r>
              <w:rPr>
                <w:rFonts w:ascii="Georgia" w:hAnsi="Georgia" w:cs="Georgia"/>
                <w:sz w:val="20"/>
                <w:szCs w:val="20"/>
                <w:lang w:bidi="hi-IN"/>
              </w:rPr>
              <w:t>Conseil Départemental</w:t>
            </w:r>
          </w:p>
        </w:tc>
        <w:tc>
          <w:tcPr>
            <w:tcW w:w="255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pPr>
              <w:pStyle w:val="Standard"/>
              <w:autoSpaceDE w:val="0"/>
              <w:ind w:left="5" w:right="80"/>
              <w:jc w:val="right"/>
              <w:rPr>
                <w:rFonts w:ascii="Georgia" w:eastAsia="Georgia" w:hAnsi="Georgia" w:cs="Georgia"/>
                <w:sz w:val="20"/>
                <w:szCs w:val="20"/>
                <w:lang w:bidi="hi-IN"/>
              </w:rPr>
            </w:pPr>
            <w:r>
              <w:rPr>
                <w:rFonts w:ascii="Georgia" w:eastAsia="Georgia" w:hAnsi="Georgia" w:cs="Georgia"/>
                <w:sz w:val="20"/>
                <w:szCs w:val="20"/>
                <w:lang w:bidi="hi-IN"/>
              </w:rPr>
              <w:t>€</w:t>
            </w:r>
          </w:p>
        </w:tc>
        <w:tc>
          <w:tcPr>
            <w:tcW w:w="1491"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pPr>
              <w:pStyle w:val="Standard"/>
              <w:ind w:right="110"/>
              <w:jc w:val="right"/>
              <w:rPr>
                <w:rFonts w:ascii="Georgia" w:hAnsi="Georgia" w:cs="Georgia"/>
                <w:sz w:val="20"/>
                <w:szCs w:val="20"/>
                <w:lang w:bidi="hi-IN"/>
              </w:rPr>
            </w:pPr>
            <w:r>
              <w:rPr>
                <w:rFonts w:ascii="Georgia" w:hAnsi="Georgia" w:cs="Georgia"/>
                <w:sz w:val="20"/>
                <w:szCs w:val="20"/>
                <w:lang w:bidi="hi-IN"/>
              </w:rPr>
              <w:t>%</w:t>
            </w:r>
          </w:p>
        </w:tc>
        <w:tc>
          <w:tcPr>
            <w:tcW w:w="1191"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pPr>
              <w:pStyle w:val="Standard"/>
              <w:ind w:right="110"/>
              <w:jc w:val="center"/>
              <w:rPr>
                <w:rFonts w:ascii="Wingdings" w:eastAsia="Wingdings" w:hAnsi="Wingdings" w:cs="Wingdings"/>
                <w:sz w:val="20"/>
                <w:szCs w:val="20"/>
                <w:lang w:bidi="hi-IN"/>
              </w:rPr>
            </w:pPr>
            <w:r>
              <w:rPr>
                <w:rFonts w:ascii="Wingdings" w:eastAsia="Wingdings" w:hAnsi="Wingdings" w:cs="Wingdings"/>
                <w:sz w:val="20"/>
                <w:szCs w:val="20"/>
                <w:lang w:bidi="hi-IN"/>
              </w:rPr>
              <w:t></w:t>
            </w:r>
          </w:p>
        </w:tc>
        <w:tc>
          <w:tcPr>
            <w:tcW w:w="1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3340B" w:rsidRDefault="0003340B">
            <w:pPr>
              <w:pStyle w:val="Standard"/>
              <w:ind w:right="110"/>
              <w:jc w:val="center"/>
              <w:rPr>
                <w:rFonts w:ascii="Wingdings" w:eastAsia="Wingdings" w:hAnsi="Wingdings" w:cs="Wingdings"/>
                <w:sz w:val="20"/>
                <w:szCs w:val="20"/>
                <w:lang w:bidi="hi-IN"/>
              </w:rPr>
            </w:pPr>
            <w:r>
              <w:rPr>
                <w:rFonts w:ascii="Wingdings" w:eastAsia="Wingdings" w:hAnsi="Wingdings" w:cs="Wingdings"/>
                <w:sz w:val="20"/>
                <w:szCs w:val="20"/>
                <w:lang w:bidi="hi-IN"/>
              </w:rPr>
              <w:t></w:t>
            </w:r>
          </w:p>
        </w:tc>
      </w:tr>
      <w:tr w:rsidR="0003340B" w:rsidTr="0003340B">
        <w:trPr>
          <w:trHeight w:val="315"/>
        </w:trPr>
        <w:tc>
          <w:tcPr>
            <w:tcW w:w="3375" w:type="dxa"/>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rsidR="0003340B" w:rsidRDefault="0003340B">
            <w:pPr>
              <w:pStyle w:val="Standard"/>
              <w:rPr>
                <w:rFonts w:ascii="Georgia" w:hAnsi="Georgia" w:cs="Georgia"/>
                <w:sz w:val="20"/>
                <w:szCs w:val="20"/>
                <w:lang w:bidi="hi-IN"/>
              </w:rPr>
            </w:pPr>
            <w:r>
              <w:rPr>
                <w:rFonts w:ascii="Georgia" w:hAnsi="Georgia" w:cs="Georgia"/>
                <w:sz w:val="20"/>
                <w:szCs w:val="20"/>
                <w:lang w:bidi="hi-IN"/>
              </w:rPr>
              <w:t>EPCI</w:t>
            </w:r>
          </w:p>
        </w:tc>
        <w:tc>
          <w:tcPr>
            <w:tcW w:w="255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pPr>
              <w:pStyle w:val="Standard"/>
              <w:autoSpaceDE w:val="0"/>
              <w:ind w:left="5" w:right="80"/>
              <w:jc w:val="right"/>
              <w:rPr>
                <w:rFonts w:ascii="Georgia" w:eastAsia="Georgia" w:hAnsi="Georgia" w:cs="Georgia"/>
                <w:sz w:val="20"/>
                <w:szCs w:val="20"/>
                <w:lang w:bidi="hi-IN"/>
              </w:rPr>
            </w:pPr>
            <w:r>
              <w:rPr>
                <w:rFonts w:ascii="Georgia" w:eastAsia="Georgia" w:hAnsi="Georgia" w:cs="Georgia"/>
                <w:sz w:val="20"/>
                <w:szCs w:val="20"/>
                <w:lang w:bidi="hi-IN"/>
              </w:rPr>
              <w:t>€</w:t>
            </w:r>
          </w:p>
        </w:tc>
        <w:tc>
          <w:tcPr>
            <w:tcW w:w="1491"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pPr>
              <w:pStyle w:val="Standard"/>
              <w:ind w:right="110"/>
              <w:jc w:val="right"/>
              <w:rPr>
                <w:rFonts w:ascii="Georgia" w:hAnsi="Georgia" w:cs="Georgia"/>
                <w:sz w:val="20"/>
                <w:szCs w:val="20"/>
                <w:lang w:bidi="hi-IN"/>
              </w:rPr>
            </w:pPr>
            <w:r>
              <w:rPr>
                <w:rFonts w:ascii="Georgia" w:hAnsi="Georgia" w:cs="Georgia"/>
                <w:sz w:val="20"/>
                <w:szCs w:val="20"/>
                <w:lang w:bidi="hi-IN"/>
              </w:rPr>
              <w:t>%</w:t>
            </w:r>
          </w:p>
        </w:tc>
        <w:tc>
          <w:tcPr>
            <w:tcW w:w="1191"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pPr>
              <w:pStyle w:val="Standard"/>
              <w:ind w:right="110"/>
              <w:jc w:val="center"/>
              <w:rPr>
                <w:rFonts w:ascii="Wingdings" w:eastAsia="Wingdings" w:hAnsi="Wingdings" w:cs="Wingdings"/>
                <w:sz w:val="20"/>
                <w:szCs w:val="20"/>
                <w:lang w:bidi="hi-IN"/>
              </w:rPr>
            </w:pPr>
            <w:r>
              <w:rPr>
                <w:rFonts w:ascii="Wingdings" w:eastAsia="Wingdings" w:hAnsi="Wingdings" w:cs="Wingdings"/>
                <w:sz w:val="20"/>
                <w:szCs w:val="20"/>
                <w:lang w:bidi="hi-IN"/>
              </w:rPr>
              <w:t></w:t>
            </w:r>
          </w:p>
        </w:tc>
        <w:tc>
          <w:tcPr>
            <w:tcW w:w="1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3340B" w:rsidRDefault="0003340B">
            <w:pPr>
              <w:pStyle w:val="Standard"/>
              <w:ind w:right="110"/>
              <w:jc w:val="center"/>
              <w:rPr>
                <w:rFonts w:ascii="Wingdings" w:eastAsia="Wingdings" w:hAnsi="Wingdings" w:cs="Wingdings"/>
                <w:sz w:val="20"/>
                <w:szCs w:val="20"/>
                <w:lang w:bidi="hi-IN"/>
              </w:rPr>
            </w:pPr>
            <w:r>
              <w:rPr>
                <w:rFonts w:ascii="Wingdings" w:eastAsia="Wingdings" w:hAnsi="Wingdings" w:cs="Wingdings"/>
                <w:sz w:val="20"/>
                <w:szCs w:val="20"/>
                <w:lang w:bidi="hi-IN"/>
              </w:rPr>
              <w:t></w:t>
            </w:r>
          </w:p>
        </w:tc>
      </w:tr>
      <w:tr w:rsidR="0003340B" w:rsidTr="0003340B">
        <w:trPr>
          <w:trHeight w:val="315"/>
        </w:trPr>
        <w:tc>
          <w:tcPr>
            <w:tcW w:w="3375" w:type="dxa"/>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rsidR="0003340B" w:rsidRDefault="0003340B">
            <w:pPr>
              <w:pStyle w:val="Standard"/>
              <w:rPr>
                <w:rFonts w:ascii="Georgia" w:hAnsi="Georgia" w:cs="Georgia"/>
                <w:sz w:val="20"/>
                <w:szCs w:val="20"/>
                <w:lang w:bidi="hi-IN"/>
              </w:rPr>
            </w:pPr>
            <w:r>
              <w:rPr>
                <w:rFonts w:ascii="Georgia" w:hAnsi="Georgia" w:cs="Georgia"/>
                <w:sz w:val="20"/>
                <w:szCs w:val="20"/>
                <w:lang w:bidi="hi-IN"/>
              </w:rPr>
              <w:t>Commune</w:t>
            </w:r>
          </w:p>
        </w:tc>
        <w:tc>
          <w:tcPr>
            <w:tcW w:w="255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pPr>
              <w:pStyle w:val="Standard"/>
              <w:autoSpaceDE w:val="0"/>
              <w:ind w:left="5" w:right="80"/>
              <w:jc w:val="right"/>
              <w:rPr>
                <w:rFonts w:ascii="Georgia" w:eastAsia="Georgia" w:hAnsi="Georgia" w:cs="Georgia"/>
                <w:sz w:val="20"/>
                <w:szCs w:val="20"/>
                <w:lang w:bidi="hi-IN"/>
              </w:rPr>
            </w:pPr>
            <w:r>
              <w:rPr>
                <w:rFonts w:ascii="Georgia" w:eastAsia="Georgia" w:hAnsi="Georgia" w:cs="Georgia"/>
                <w:sz w:val="20"/>
                <w:szCs w:val="20"/>
                <w:lang w:bidi="hi-IN"/>
              </w:rPr>
              <w:t>€</w:t>
            </w:r>
          </w:p>
        </w:tc>
        <w:tc>
          <w:tcPr>
            <w:tcW w:w="1491"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pPr>
              <w:pStyle w:val="Standard"/>
              <w:ind w:right="110"/>
              <w:jc w:val="right"/>
              <w:rPr>
                <w:rFonts w:ascii="Georgia" w:hAnsi="Georgia" w:cs="Georgia"/>
                <w:sz w:val="20"/>
                <w:szCs w:val="20"/>
                <w:lang w:bidi="hi-IN"/>
              </w:rPr>
            </w:pPr>
            <w:r>
              <w:rPr>
                <w:rFonts w:ascii="Georgia" w:hAnsi="Georgia" w:cs="Georgia"/>
                <w:sz w:val="20"/>
                <w:szCs w:val="20"/>
                <w:lang w:bidi="hi-IN"/>
              </w:rPr>
              <w:t>%</w:t>
            </w:r>
          </w:p>
        </w:tc>
        <w:tc>
          <w:tcPr>
            <w:tcW w:w="1191"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pPr>
              <w:pStyle w:val="Standard"/>
              <w:ind w:right="110"/>
              <w:jc w:val="center"/>
              <w:rPr>
                <w:rFonts w:ascii="Wingdings" w:eastAsia="Wingdings" w:hAnsi="Wingdings" w:cs="Wingdings"/>
                <w:sz w:val="20"/>
                <w:szCs w:val="20"/>
                <w:lang w:bidi="hi-IN"/>
              </w:rPr>
            </w:pPr>
            <w:r>
              <w:rPr>
                <w:rFonts w:ascii="Wingdings" w:eastAsia="Wingdings" w:hAnsi="Wingdings" w:cs="Wingdings"/>
                <w:sz w:val="20"/>
                <w:szCs w:val="20"/>
                <w:lang w:bidi="hi-IN"/>
              </w:rPr>
              <w:t></w:t>
            </w:r>
          </w:p>
        </w:tc>
        <w:tc>
          <w:tcPr>
            <w:tcW w:w="1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3340B" w:rsidRDefault="0003340B">
            <w:pPr>
              <w:pStyle w:val="Standard"/>
              <w:ind w:right="110"/>
              <w:jc w:val="center"/>
              <w:rPr>
                <w:rFonts w:ascii="Wingdings" w:eastAsia="Wingdings" w:hAnsi="Wingdings" w:cs="Wingdings"/>
                <w:sz w:val="20"/>
                <w:szCs w:val="20"/>
                <w:lang w:bidi="hi-IN"/>
              </w:rPr>
            </w:pPr>
            <w:r>
              <w:rPr>
                <w:rFonts w:ascii="Wingdings" w:eastAsia="Wingdings" w:hAnsi="Wingdings" w:cs="Wingdings"/>
                <w:sz w:val="20"/>
                <w:szCs w:val="20"/>
                <w:lang w:bidi="hi-IN"/>
              </w:rPr>
              <w:t></w:t>
            </w:r>
          </w:p>
        </w:tc>
      </w:tr>
      <w:tr w:rsidR="0003340B" w:rsidTr="0003340B">
        <w:trPr>
          <w:trHeight w:val="315"/>
        </w:trPr>
        <w:tc>
          <w:tcPr>
            <w:tcW w:w="3375" w:type="dxa"/>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rsidR="0003340B" w:rsidRDefault="0003340B">
            <w:pPr>
              <w:pStyle w:val="Standard"/>
              <w:rPr>
                <w:lang w:bidi="hi-IN"/>
              </w:rPr>
            </w:pPr>
            <w:r>
              <w:rPr>
                <w:rFonts w:ascii="Georgia" w:hAnsi="Georgia" w:cs="Georgia"/>
                <w:sz w:val="20"/>
                <w:szCs w:val="20"/>
                <w:lang w:bidi="hi-IN"/>
              </w:rPr>
              <w:t xml:space="preserve">Autres </w:t>
            </w:r>
            <w:r>
              <w:rPr>
                <w:rFonts w:ascii="Georgia" w:hAnsi="Georgia" w:cs="Georgia"/>
                <w:i/>
                <w:iCs/>
                <w:sz w:val="16"/>
                <w:szCs w:val="16"/>
                <w:lang w:bidi="hi-IN"/>
              </w:rPr>
              <w:t>(préciser)</w:t>
            </w:r>
            <w:r>
              <w:rPr>
                <w:rFonts w:ascii="Georgia" w:hAnsi="Georgia" w:cs="Georgia"/>
                <w:sz w:val="20"/>
                <w:szCs w:val="20"/>
                <w:lang w:bidi="hi-IN"/>
              </w:rPr>
              <w:t> :</w:t>
            </w:r>
          </w:p>
        </w:tc>
        <w:tc>
          <w:tcPr>
            <w:tcW w:w="255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pPr>
              <w:pStyle w:val="Standard"/>
              <w:autoSpaceDE w:val="0"/>
              <w:ind w:left="5" w:right="80"/>
              <w:jc w:val="right"/>
              <w:rPr>
                <w:rFonts w:ascii="Georgia" w:eastAsia="Georgia" w:hAnsi="Georgia" w:cs="Georgia"/>
                <w:sz w:val="20"/>
                <w:szCs w:val="20"/>
                <w:lang w:bidi="hi-IN"/>
              </w:rPr>
            </w:pPr>
            <w:r>
              <w:rPr>
                <w:rFonts w:ascii="Georgia" w:eastAsia="Georgia" w:hAnsi="Georgia" w:cs="Georgia"/>
                <w:sz w:val="20"/>
                <w:szCs w:val="20"/>
                <w:lang w:bidi="hi-IN"/>
              </w:rPr>
              <w:t>€</w:t>
            </w:r>
          </w:p>
        </w:tc>
        <w:tc>
          <w:tcPr>
            <w:tcW w:w="1491"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pPr>
              <w:pStyle w:val="Standard"/>
              <w:ind w:right="110"/>
              <w:jc w:val="right"/>
              <w:rPr>
                <w:rFonts w:ascii="Georgia" w:hAnsi="Georgia" w:cs="Georgia"/>
                <w:sz w:val="20"/>
                <w:szCs w:val="20"/>
                <w:lang w:bidi="hi-IN"/>
              </w:rPr>
            </w:pPr>
            <w:r>
              <w:rPr>
                <w:rFonts w:ascii="Georgia" w:hAnsi="Georgia" w:cs="Georgia"/>
                <w:sz w:val="20"/>
                <w:szCs w:val="20"/>
                <w:lang w:bidi="hi-IN"/>
              </w:rPr>
              <w:t>%</w:t>
            </w:r>
          </w:p>
        </w:tc>
        <w:tc>
          <w:tcPr>
            <w:tcW w:w="1191"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pPr>
              <w:pStyle w:val="Standard"/>
              <w:ind w:right="110"/>
              <w:jc w:val="center"/>
              <w:rPr>
                <w:rFonts w:ascii="Wingdings" w:eastAsia="Wingdings" w:hAnsi="Wingdings" w:cs="Wingdings"/>
                <w:sz w:val="20"/>
                <w:szCs w:val="20"/>
                <w:lang w:bidi="hi-IN"/>
              </w:rPr>
            </w:pPr>
            <w:r>
              <w:rPr>
                <w:rFonts w:ascii="Wingdings" w:eastAsia="Wingdings" w:hAnsi="Wingdings" w:cs="Wingdings"/>
                <w:sz w:val="20"/>
                <w:szCs w:val="20"/>
                <w:lang w:bidi="hi-IN"/>
              </w:rPr>
              <w:t></w:t>
            </w:r>
          </w:p>
        </w:tc>
        <w:tc>
          <w:tcPr>
            <w:tcW w:w="1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3340B" w:rsidRDefault="0003340B">
            <w:pPr>
              <w:pStyle w:val="Standard"/>
              <w:ind w:right="110"/>
              <w:jc w:val="center"/>
              <w:rPr>
                <w:rFonts w:ascii="Wingdings" w:eastAsia="Wingdings" w:hAnsi="Wingdings" w:cs="Wingdings"/>
                <w:sz w:val="20"/>
                <w:szCs w:val="20"/>
                <w:lang w:bidi="hi-IN"/>
              </w:rPr>
            </w:pPr>
            <w:r>
              <w:rPr>
                <w:rFonts w:ascii="Wingdings" w:eastAsia="Wingdings" w:hAnsi="Wingdings" w:cs="Wingdings"/>
                <w:sz w:val="20"/>
                <w:szCs w:val="20"/>
                <w:lang w:bidi="hi-IN"/>
              </w:rPr>
              <w:t></w:t>
            </w:r>
          </w:p>
        </w:tc>
      </w:tr>
      <w:tr w:rsidR="0003340B" w:rsidTr="0003340B">
        <w:trPr>
          <w:trHeight w:val="315"/>
        </w:trPr>
        <w:tc>
          <w:tcPr>
            <w:tcW w:w="3375" w:type="dxa"/>
            <w:tcBorders>
              <w:top w:val="single" w:sz="4" w:space="0" w:color="000000"/>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rsidR="0003340B" w:rsidRDefault="0003340B">
            <w:pPr>
              <w:pStyle w:val="Standard"/>
              <w:rPr>
                <w:rFonts w:ascii="Georgia" w:hAnsi="Georgia" w:cs="Georgia"/>
                <w:sz w:val="20"/>
                <w:szCs w:val="20"/>
                <w:lang w:bidi="hi-IN"/>
              </w:rPr>
            </w:pPr>
            <w:r>
              <w:rPr>
                <w:rFonts w:ascii="Georgia" w:hAnsi="Georgia" w:cs="Georgia"/>
                <w:sz w:val="20"/>
                <w:szCs w:val="20"/>
                <w:lang w:bidi="hi-IN"/>
              </w:rPr>
              <w:t>Autofinancement</w:t>
            </w:r>
          </w:p>
        </w:tc>
        <w:tc>
          <w:tcPr>
            <w:tcW w:w="255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pPr>
              <w:pStyle w:val="Standard"/>
              <w:autoSpaceDE w:val="0"/>
              <w:ind w:left="5" w:right="80"/>
              <w:jc w:val="right"/>
              <w:rPr>
                <w:rFonts w:ascii="Georgia" w:eastAsia="Georgia" w:hAnsi="Georgia" w:cs="Georgia"/>
                <w:sz w:val="20"/>
                <w:szCs w:val="20"/>
                <w:lang w:bidi="hi-IN"/>
              </w:rPr>
            </w:pPr>
            <w:r>
              <w:rPr>
                <w:rFonts w:ascii="Georgia" w:eastAsia="Georgia" w:hAnsi="Georgia" w:cs="Georgia"/>
                <w:sz w:val="20"/>
                <w:szCs w:val="20"/>
                <w:lang w:bidi="hi-IN"/>
              </w:rPr>
              <w:t>€</w:t>
            </w:r>
          </w:p>
        </w:tc>
        <w:tc>
          <w:tcPr>
            <w:tcW w:w="1491"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pPr>
              <w:pStyle w:val="Standard"/>
              <w:ind w:right="110"/>
              <w:jc w:val="right"/>
              <w:rPr>
                <w:rFonts w:ascii="Georgia" w:hAnsi="Georgia" w:cs="Georgia"/>
                <w:sz w:val="20"/>
                <w:szCs w:val="20"/>
                <w:lang w:bidi="hi-IN"/>
              </w:rPr>
            </w:pPr>
            <w:r>
              <w:rPr>
                <w:rFonts w:ascii="Georgia" w:hAnsi="Georgia" w:cs="Georgia"/>
                <w:sz w:val="20"/>
                <w:szCs w:val="20"/>
                <w:lang w:bidi="hi-IN"/>
              </w:rPr>
              <w:t>%</w:t>
            </w:r>
          </w:p>
        </w:tc>
        <w:tc>
          <w:tcPr>
            <w:tcW w:w="1191"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03340B" w:rsidRDefault="0003340B">
            <w:pPr>
              <w:pStyle w:val="Standard"/>
              <w:snapToGrid w:val="0"/>
              <w:ind w:right="110"/>
              <w:jc w:val="right"/>
              <w:rPr>
                <w:rFonts w:ascii="Georgia" w:hAnsi="Georgia" w:cs="Georgia"/>
                <w:sz w:val="20"/>
                <w:szCs w:val="20"/>
                <w:lang w:bidi="hi-IN"/>
              </w:rPr>
            </w:pPr>
          </w:p>
        </w:tc>
        <w:tc>
          <w:tcPr>
            <w:tcW w:w="1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03340B" w:rsidRDefault="0003340B">
            <w:pPr>
              <w:pStyle w:val="Standard"/>
              <w:snapToGrid w:val="0"/>
              <w:ind w:right="110"/>
              <w:jc w:val="right"/>
              <w:rPr>
                <w:rFonts w:ascii="Georgia" w:hAnsi="Georgia" w:cs="Georgia"/>
                <w:sz w:val="20"/>
                <w:szCs w:val="20"/>
                <w:lang w:bidi="hi-IN"/>
              </w:rPr>
            </w:pPr>
          </w:p>
        </w:tc>
      </w:tr>
      <w:tr w:rsidR="0003340B" w:rsidTr="0003340B">
        <w:trPr>
          <w:trHeight w:val="492"/>
        </w:trPr>
        <w:tc>
          <w:tcPr>
            <w:tcW w:w="3375" w:type="dxa"/>
            <w:tcBorders>
              <w:top w:val="nil"/>
              <w:left w:val="single" w:sz="4" w:space="0" w:color="000000"/>
              <w:bottom w:val="single" w:sz="4" w:space="0" w:color="000000"/>
              <w:right w:val="nil"/>
            </w:tcBorders>
            <w:shd w:val="clear" w:color="auto" w:fill="E0E0E0"/>
            <w:tcMar>
              <w:top w:w="0" w:type="dxa"/>
              <w:left w:w="70" w:type="dxa"/>
              <w:bottom w:w="0" w:type="dxa"/>
              <w:right w:w="70" w:type="dxa"/>
            </w:tcMar>
            <w:vAlign w:val="center"/>
            <w:hideMark/>
          </w:tcPr>
          <w:p w:rsidR="0003340B" w:rsidRDefault="0003340B">
            <w:pPr>
              <w:pStyle w:val="Standard"/>
              <w:snapToGrid w:val="0"/>
              <w:ind w:left="5" w:right="91"/>
              <w:jc w:val="right"/>
              <w:rPr>
                <w:rFonts w:ascii="Georgia" w:hAnsi="Georgia" w:cs="Georgia"/>
                <w:b/>
                <w:bCs/>
                <w:sz w:val="20"/>
                <w:szCs w:val="20"/>
                <w:lang w:bidi="hi-IN"/>
              </w:rPr>
            </w:pPr>
            <w:r>
              <w:rPr>
                <w:rFonts w:ascii="Georgia" w:hAnsi="Georgia" w:cs="Georgia"/>
                <w:b/>
                <w:bCs/>
                <w:sz w:val="20"/>
                <w:szCs w:val="20"/>
                <w:lang w:bidi="hi-IN"/>
              </w:rPr>
              <w:t>TOTAL</w:t>
            </w:r>
          </w:p>
        </w:tc>
        <w:tc>
          <w:tcPr>
            <w:tcW w:w="2559" w:type="dxa"/>
            <w:tcBorders>
              <w:top w:val="nil"/>
              <w:left w:val="single" w:sz="4" w:space="0" w:color="000000"/>
              <w:bottom w:val="single" w:sz="4" w:space="0" w:color="000000"/>
              <w:right w:val="nil"/>
            </w:tcBorders>
            <w:shd w:val="clear" w:color="auto" w:fill="E6E6E6"/>
            <w:tcMar>
              <w:top w:w="0" w:type="dxa"/>
              <w:left w:w="70" w:type="dxa"/>
              <w:bottom w:w="0" w:type="dxa"/>
              <w:right w:w="70" w:type="dxa"/>
            </w:tcMar>
            <w:vAlign w:val="center"/>
            <w:hideMark/>
          </w:tcPr>
          <w:p w:rsidR="0003340B" w:rsidRDefault="0003340B">
            <w:pPr>
              <w:pStyle w:val="Standard"/>
              <w:autoSpaceDE w:val="0"/>
              <w:snapToGrid w:val="0"/>
              <w:ind w:left="5" w:right="80"/>
              <w:jc w:val="right"/>
              <w:rPr>
                <w:rFonts w:ascii="Georgia" w:eastAsia="Georgia" w:hAnsi="Georgia" w:cs="Georgia"/>
                <w:sz w:val="20"/>
                <w:szCs w:val="20"/>
                <w:lang w:bidi="hi-IN"/>
              </w:rPr>
            </w:pPr>
            <w:r>
              <w:rPr>
                <w:rFonts w:ascii="Georgia" w:eastAsia="Georgia" w:hAnsi="Georgia" w:cs="Georgia"/>
                <w:sz w:val="20"/>
                <w:szCs w:val="20"/>
                <w:lang w:bidi="hi-IN"/>
              </w:rPr>
              <w:t>€</w:t>
            </w:r>
          </w:p>
        </w:tc>
        <w:tc>
          <w:tcPr>
            <w:tcW w:w="1491" w:type="dxa"/>
            <w:tcBorders>
              <w:top w:val="nil"/>
              <w:left w:val="single" w:sz="4" w:space="0" w:color="000000"/>
              <w:bottom w:val="single" w:sz="4" w:space="0" w:color="000000"/>
              <w:right w:val="nil"/>
            </w:tcBorders>
            <w:shd w:val="clear" w:color="auto" w:fill="E6E6E6"/>
            <w:tcMar>
              <w:top w:w="0" w:type="dxa"/>
              <w:left w:w="70" w:type="dxa"/>
              <w:bottom w:w="0" w:type="dxa"/>
              <w:right w:w="70" w:type="dxa"/>
            </w:tcMar>
            <w:vAlign w:val="center"/>
            <w:hideMark/>
          </w:tcPr>
          <w:p w:rsidR="0003340B" w:rsidRDefault="0003340B">
            <w:pPr>
              <w:pStyle w:val="Standard"/>
              <w:snapToGrid w:val="0"/>
              <w:ind w:right="110"/>
              <w:jc w:val="right"/>
              <w:rPr>
                <w:rFonts w:ascii="Georgia" w:hAnsi="Georgia" w:cs="Georgia"/>
                <w:sz w:val="20"/>
                <w:szCs w:val="20"/>
                <w:lang w:bidi="hi-IN"/>
              </w:rPr>
            </w:pPr>
            <w:r>
              <w:rPr>
                <w:rFonts w:ascii="Georgia" w:hAnsi="Georgia" w:cs="Georgia"/>
                <w:sz w:val="20"/>
                <w:szCs w:val="20"/>
                <w:lang w:bidi="hi-IN"/>
              </w:rPr>
              <w:t>%</w:t>
            </w:r>
          </w:p>
        </w:tc>
        <w:tc>
          <w:tcPr>
            <w:tcW w:w="1191" w:type="dxa"/>
            <w:tcBorders>
              <w:top w:val="nil"/>
              <w:left w:val="single" w:sz="4" w:space="0" w:color="000000"/>
              <w:bottom w:val="single" w:sz="4" w:space="0" w:color="000000"/>
              <w:right w:val="nil"/>
            </w:tcBorders>
            <w:shd w:val="clear" w:color="auto" w:fill="E6E6E6"/>
            <w:tcMar>
              <w:top w:w="0" w:type="dxa"/>
              <w:left w:w="70" w:type="dxa"/>
              <w:bottom w:w="0" w:type="dxa"/>
              <w:right w:w="70" w:type="dxa"/>
            </w:tcMar>
            <w:vAlign w:val="center"/>
          </w:tcPr>
          <w:p w:rsidR="0003340B" w:rsidRDefault="0003340B">
            <w:pPr>
              <w:pStyle w:val="Standard"/>
              <w:snapToGrid w:val="0"/>
              <w:ind w:right="110"/>
              <w:jc w:val="right"/>
              <w:rPr>
                <w:rFonts w:ascii="Georgia" w:hAnsi="Georgia" w:cs="Georgia"/>
                <w:sz w:val="20"/>
                <w:szCs w:val="20"/>
                <w:lang w:bidi="hi-IN"/>
              </w:rPr>
            </w:pPr>
          </w:p>
        </w:tc>
        <w:tc>
          <w:tcPr>
            <w:tcW w:w="1330" w:type="dxa"/>
            <w:tcBorders>
              <w:top w:val="nil"/>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03340B" w:rsidRDefault="0003340B">
            <w:pPr>
              <w:pStyle w:val="Standard"/>
              <w:snapToGrid w:val="0"/>
              <w:ind w:right="110"/>
              <w:jc w:val="right"/>
              <w:rPr>
                <w:rFonts w:ascii="Georgia" w:hAnsi="Georgia" w:cs="Georgia"/>
                <w:sz w:val="20"/>
                <w:szCs w:val="20"/>
                <w:lang w:bidi="hi-IN"/>
              </w:rPr>
            </w:pPr>
          </w:p>
        </w:tc>
      </w:tr>
    </w:tbl>
    <w:p w:rsidR="0003340B" w:rsidRDefault="0003340B" w:rsidP="0003340B">
      <w:pPr>
        <w:pStyle w:val="Standard"/>
        <w:tabs>
          <w:tab w:val="left" w:pos="3300"/>
        </w:tabs>
        <w:ind w:left="-180"/>
        <w:rPr>
          <w:sz w:val="12"/>
          <w:szCs w:val="14"/>
        </w:rPr>
      </w:pPr>
    </w:p>
    <w:p w:rsidR="0003340B" w:rsidRDefault="0003340B" w:rsidP="0003340B">
      <w:pPr>
        <w:pStyle w:val="Standard"/>
        <w:ind w:left="-180"/>
      </w:pPr>
      <w:r>
        <w:rPr>
          <w:b/>
          <w:bCs/>
          <w:i/>
          <w:iCs/>
          <w:color w:val="CA1600"/>
          <w:sz w:val="20"/>
          <w:szCs w:val="20"/>
          <w:vertAlign w:val="superscript"/>
        </w:rPr>
        <w:t>(1)</w:t>
      </w:r>
      <w:r>
        <w:rPr>
          <w:b/>
          <w:bCs/>
          <w:i/>
          <w:iCs/>
          <w:color w:val="CA1600"/>
          <w:sz w:val="20"/>
          <w:szCs w:val="20"/>
        </w:rPr>
        <w:t xml:space="preserve"> </w:t>
      </w:r>
      <w:r>
        <w:rPr>
          <w:b/>
          <w:bCs/>
          <w:i/>
          <w:iCs/>
          <w:color w:val="CA1600"/>
          <w:sz w:val="20"/>
          <w:szCs w:val="20"/>
          <w:u w:val="single"/>
        </w:rPr>
        <w:t>Rappel</w:t>
      </w:r>
      <w:r>
        <w:rPr>
          <w:b/>
          <w:bCs/>
          <w:i/>
          <w:iCs/>
          <w:color w:val="CA1600"/>
          <w:sz w:val="20"/>
          <w:szCs w:val="20"/>
        </w:rPr>
        <w:t> : pour l'année 2017, le taux de l'intervention régionale est de 20 % maximum et le montant de la subvention est plafonné à 45 000 €. Deux dossiers par bénéficiaire et par an sont éligibles. Une communauté de communes peut présenter 2 dossiers pour chacune des cités labellisées de son territoire. Toutefois, le nombre de dossiers ne peut être supérieur à 2 pour chacune des communes labellisées, quel que soit le porteur de projet.</w:t>
      </w:r>
    </w:p>
    <w:p w:rsidR="0003340B" w:rsidRDefault="0003340B" w:rsidP="0003340B">
      <w:pPr>
        <w:pStyle w:val="Standard"/>
        <w:ind w:left="-180"/>
        <w:rPr>
          <w:color w:val="000000"/>
        </w:rPr>
      </w:pPr>
    </w:p>
    <w:p w:rsidR="0003340B" w:rsidRDefault="0003340B" w:rsidP="0003340B">
      <w:pPr>
        <w:pStyle w:val="Titre1"/>
        <w:ind w:left="-107" w:right="115"/>
      </w:pPr>
      <w:r>
        <w:t xml:space="preserve">Récapitulatif des pièces et informations indispensables à </w:t>
      </w:r>
      <w:r>
        <w:rPr>
          <w:sz w:val="32"/>
          <w:szCs w:val="38"/>
        </w:rPr>
        <w:t>joindre à ce formulaire</w:t>
      </w:r>
    </w:p>
    <w:p w:rsidR="0003340B" w:rsidRDefault="0003340B" w:rsidP="0003340B">
      <w:pPr>
        <w:pStyle w:val="Standard"/>
        <w:ind w:right="203"/>
        <w:rPr>
          <w:rFonts w:ascii="Georgia" w:hAnsi="Georgia" w:cs="Georgia"/>
          <w:b/>
          <w:bCs/>
          <w:sz w:val="22"/>
          <w:szCs w:val="22"/>
        </w:rPr>
      </w:pPr>
    </w:p>
    <w:p w:rsidR="0003340B" w:rsidRDefault="0003340B" w:rsidP="0003340B">
      <w:pPr>
        <w:pStyle w:val="Standard"/>
        <w:spacing w:line="360" w:lineRule="auto"/>
        <w:ind w:right="-339"/>
        <w:rPr>
          <w:rFonts w:ascii="Georgia" w:hAnsi="Georgia" w:cs="Georgia"/>
          <w:b/>
          <w:bCs/>
          <w:sz w:val="12"/>
          <w:szCs w:val="14"/>
        </w:rPr>
      </w:pPr>
    </w:p>
    <w:tbl>
      <w:tblPr>
        <w:tblW w:w="0" w:type="dxa"/>
        <w:tblInd w:w="-245" w:type="dxa"/>
        <w:tblLayout w:type="fixed"/>
        <w:tblCellMar>
          <w:left w:w="10" w:type="dxa"/>
          <w:right w:w="10" w:type="dxa"/>
        </w:tblCellMar>
        <w:tblLook w:val="04A0" w:firstRow="1" w:lastRow="0" w:firstColumn="1" w:lastColumn="0" w:noHBand="0" w:noVBand="1"/>
      </w:tblPr>
      <w:tblGrid>
        <w:gridCol w:w="9180"/>
        <w:gridCol w:w="670"/>
      </w:tblGrid>
      <w:tr w:rsidR="0003340B" w:rsidTr="0003340B">
        <w:trPr>
          <w:trHeight w:val="315"/>
        </w:trPr>
        <w:tc>
          <w:tcPr>
            <w:tcW w:w="918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rsidP="005D4131">
            <w:pPr>
              <w:pStyle w:val="Standard"/>
              <w:numPr>
                <w:ilvl w:val="0"/>
                <w:numId w:val="18"/>
              </w:numPr>
              <w:tabs>
                <w:tab w:val="left" w:pos="880"/>
                <w:tab w:val="left" w:pos="940"/>
              </w:tabs>
              <w:spacing w:line="360" w:lineRule="auto"/>
              <w:ind w:left="470" w:right="290" w:hanging="505"/>
              <w:rPr>
                <w:rFonts w:ascii="Georgia" w:hAnsi="Georgia" w:cs="Georgia"/>
                <w:sz w:val="20"/>
                <w:szCs w:val="20"/>
                <w:lang w:bidi="hi-IN"/>
              </w:rPr>
            </w:pPr>
            <w:r>
              <w:rPr>
                <w:rFonts w:ascii="Georgia" w:hAnsi="Georgia" w:cs="Georgia"/>
                <w:sz w:val="20"/>
                <w:szCs w:val="20"/>
                <w:lang w:bidi="hi-IN"/>
              </w:rPr>
              <w:t>Courrier de demande de subvention</w:t>
            </w:r>
          </w:p>
        </w:tc>
        <w:tc>
          <w:tcPr>
            <w:tcW w:w="670"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hideMark/>
          </w:tcPr>
          <w:p w:rsidR="0003340B" w:rsidRDefault="0003340B">
            <w:pPr>
              <w:pStyle w:val="Standard"/>
              <w:tabs>
                <w:tab w:val="left" w:pos="110"/>
              </w:tabs>
              <w:spacing w:line="360" w:lineRule="auto"/>
              <w:jc w:val="center"/>
              <w:rPr>
                <w:rFonts w:ascii="Wingdings" w:eastAsia="Wingdings" w:hAnsi="Wingdings" w:cs="Wingdings"/>
                <w:sz w:val="22"/>
                <w:szCs w:val="22"/>
                <w:lang w:bidi="hi-IN"/>
              </w:rPr>
            </w:pPr>
            <w:r>
              <w:rPr>
                <w:rFonts w:ascii="Wingdings" w:eastAsia="Wingdings" w:hAnsi="Wingdings" w:cs="Wingdings"/>
                <w:sz w:val="22"/>
                <w:szCs w:val="22"/>
                <w:lang w:bidi="hi-IN"/>
              </w:rPr>
              <w:t></w:t>
            </w:r>
          </w:p>
        </w:tc>
      </w:tr>
      <w:tr w:rsidR="0003340B" w:rsidTr="0003340B">
        <w:trPr>
          <w:trHeight w:val="315"/>
        </w:trPr>
        <w:tc>
          <w:tcPr>
            <w:tcW w:w="91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rsidP="005D4131">
            <w:pPr>
              <w:pStyle w:val="Standard"/>
              <w:numPr>
                <w:ilvl w:val="0"/>
                <w:numId w:val="19"/>
              </w:numPr>
              <w:tabs>
                <w:tab w:val="left" w:pos="880"/>
                <w:tab w:val="left" w:pos="940"/>
              </w:tabs>
              <w:spacing w:line="360" w:lineRule="auto"/>
              <w:ind w:left="470" w:right="290" w:hanging="505"/>
              <w:rPr>
                <w:rFonts w:ascii="Georgia" w:hAnsi="Georgia" w:cs="Georgia"/>
                <w:sz w:val="20"/>
                <w:szCs w:val="20"/>
                <w:lang w:bidi="hi-IN"/>
              </w:rPr>
            </w:pPr>
            <w:r>
              <w:rPr>
                <w:rFonts w:ascii="Georgia" w:hAnsi="Georgia" w:cs="Georgia"/>
                <w:sz w:val="20"/>
                <w:szCs w:val="20"/>
                <w:lang w:bidi="hi-IN"/>
              </w:rPr>
              <w:t>Avis favorable de la mairie</w:t>
            </w:r>
          </w:p>
        </w:tc>
        <w:tc>
          <w:tcPr>
            <w:tcW w:w="670" w:type="dxa"/>
            <w:tcBorders>
              <w:top w:val="nil"/>
              <w:left w:val="single" w:sz="4" w:space="0" w:color="000000"/>
              <w:bottom w:val="single" w:sz="4" w:space="0" w:color="000000"/>
              <w:right w:val="single" w:sz="4" w:space="0" w:color="000000"/>
            </w:tcBorders>
            <w:shd w:val="clear" w:color="auto" w:fill="CCCCCC"/>
            <w:tcMar>
              <w:top w:w="0" w:type="dxa"/>
              <w:left w:w="70" w:type="dxa"/>
              <w:bottom w:w="0" w:type="dxa"/>
              <w:right w:w="70" w:type="dxa"/>
            </w:tcMar>
            <w:hideMark/>
          </w:tcPr>
          <w:p w:rsidR="0003340B" w:rsidRDefault="0003340B">
            <w:pPr>
              <w:pStyle w:val="Standard"/>
              <w:tabs>
                <w:tab w:val="left" w:pos="110"/>
              </w:tabs>
              <w:spacing w:line="360" w:lineRule="auto"/>
              <w:jc w:val="center"/>
              <w:rPr>
                <w:rFonts w:ascii="Wingdings" w:eastAsia="Wingdings" w:hAnsi="Wingdings" w:cs="Wingdings"/>
                <w:sz w:val="22"/>
                <w:szCs w:val="22"/>
                <w:lang w:bidi="hi-IN"/>
              </w:rPr>
            </w:pPr>
            <w:r>
              <w:rPr>
                <w:rFonts w:ascii="Wingdings" w:eastAsia="Wingdings" w:hAnsi="Wingdings" w:cs="Wingdings"/>
                <w:sz w:val="22"/>
                <w:szCs w:val="22"/>
                <w:lang w:bidi="hi-IN"/>
              </w:rPr>
              <w:t></w:t>
            </w:r>
          </w:p>
        </w:tc>
      </w:tr>
      <w:tr w:rsidR="0003340B" w:rsidTr="0003340B">
        <w:trPr>
          <w:trHeight w:val="315"/>
        </w:trPr>
        <w:tc>
          <w:tcPr>
            <w:tcW w:w="91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rsidP="005D4131">
            <w:pPr>
              <w:pStyle w:val="Standard"/>
              <w:numPr>
                <w:ilvl w:val="0"/>
                <w:numId w:val="19"/>
              </w:numPr>
              <w:tabs>
                <w:tab w:val="left" w:pos="880"/>
                <w:tab w:val="left" w:pos="940"/>
              </w:tabs>
              <w:spacing w:line="360" w:lineRule="auto"/>
              <w:ind w:left="470" w:right="290" w:hanging="505"/>
              <w:rPr>
                <w:rFonts w:ascii="Georgia" w:hAnsi="Georgia" w:cs="Georgia"/>
                <w:sz w:val="20"/>
                <w:szCs w:val="20"/>
                <w:lang w:bidi="hi-IN"/>
              </w:rPr>
            </w:pPr>
            <w:r>
              <w:rPr>
                <w:rFonts w:ascii="Georgia" w:hAnsi="Georgia" w:cs="Georgia"/>
                <w:sz w:val="20"/>
                <w:szCs w:val="20"/>
                <w:lang w:bidi="hi-IN"/>
              </w:rPr>
              <w:t>Avis favorable de l'Architecte des Bâtiments de France</w:t>
            </w:r>
          </w:p>
        </w:tc>
        <w:tc>
          <w:tcPr>
            <w:tcW w:w="670" w:type="dxa"/>
            <w:tcBorders>
              <w:top w:val="nil"/>
              <w:left w:val="single" w:sz="4" w:space="0" w:color="000000"/>
              <w:bottom w:val="single" w:sz="4" w:space="0" w:color="000000"/>
              <w:right w:val="single" w:sz="4" w:space="0" w:color="000000"/>
            </w:tcBorders>
            <w:shd w:val="clear" w:color="auto" w:fill="CCCCCC"/>
            <w:tcMar>
              <w:top w:w="0" w:type="dxa"/>
              <w:left w:w="70" w:type="dxa"/>
              <w:bottom w:w="0" w:type="dxa"/>
              <w:right w:w="70" w:type="dxa"/>
            </w:tcMar>
            <w:hideMark/>
          </w:tcPr>
          <w:p w:rsidR="0003340B" w:rsidRDefault="0003340B">
            <w:pPr>
              <w:pStyle w:val="Standard"/>
              <w:tabs>
                <w:tab w:val="left" w:pos="110"/>
              </w:tabs>
              <w:spacing w:line="360" w:lineRule="auto"/>
              <w:jc w:val="center"/>
              <w:rPr>
                <w:rFonts w:ascii="Wingdings" w:eastAsia="Wingdings" w:hAnsi="Wingdings" w:cs="Wingdings"/>
                <w:sz w:val="22"/>
                <w:szCs w:val="22"/>
                <w:lang w:bidi="hi-IN"/>
              </w:rPr>
            </w:pPr>
            <w:r>
              <w:rPr>
                <w:rFonts w:ascii="Wingdings" w:eastAsia="Wingdings" w:hAnsi="Wingdings" w:cs="Wingdings"/>
                <w:sz w:val="22"/>
                <w:szCs w:val="22"/>
                <w:lang w:bidi="hi-IN"/>
              </w:rPr>
              <w:t></w:t>
            </w:r>
          </w:p>
        </w:tc>
      </w:tr>
      <w:tr w:rsidR="0003340B" w:rsidTr="0003340B">
        <w:trPr>
          <w:trHeight w:val="315"/>
        </w:trPr>
        <w:tc>
          <w:tcPr>
            <w:tcW w:w="918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rsidP="005D4131">
            <w:pPr>
              <w:pStyle w:val="Standard"/>
              <w:numPr>
                <w:ilvl w:val="0"/>
                <w:numId w:val="19"/>
              </w:numPr>
              <w:tabs>
                <w:tab w:val="left" w:pos="854"/>
                <w:tab w:val="left" w:pos="914"/>
              </w:tabs>
              <w:spacing w:line="100" w:lineRule="atLeast"/>
              <w:ind w:left="444" w:right="5" w:hanging="471"/>
              <w:jc w:val="both"/>
              <w:rPr>
                <w:rFonts w:ascii="Georgia" w:hAnsi="Georgia" w:cs="Georgia"/>
                <w:sz w:val="20"/>
                <w:szCs w:val="20"/>
                <w:lang w:bidi="hi-IN"/>
              </w:rPr>
            </w:pPr>
            <w:r>
              <w:rPr>
                <w:rFonts w:ascii="Georgia" w:hAnsi="Georgia" w:cs="Georgia"/>
                <w:sz w:val="20"/>
                <w:szCs w:val="20"/>
                <w:lang w:bidi="hi-IN"/>
              </w:rPr>
              <w:t>Plan cadastral</w:t>
            </w:r>
          </w:p>
        </w:tc>
        <w:tc>
          <w:tcPr>
            <w:tcW w:w="670"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hideMark/>
          </w:tcPr>
          <w:p w:rsidR="0003340B" w:rsidRDefault="0003340B">
            <w:pPr>
              <w:pStyle w:val="Standard"/>
              <w:tabs>
                <w:tab w:val="left" w:pos="110"/>
              </w:tabs>
              <w:spacing w:line="360" w:lineRule="auto"/>
              <w:jc w:val="center"/>
              <w:rPr>
                <w:rFonts w:ascii="Wingdings" w:eastAsia="Wingdings" w:hAnsi="Wingdings" w:cs="Wingdings"/>
                <w:sz w:val="22"/>
                <w:szCs w:val="22"/>
                <w:lang w:bidi="hi-IN"/>
              </w:rPr>
            </w:pPr>
            <w:r>
              <w:rPr>
                <w:rFonts w:ascii="Wingdings" w:eastAsia="Wingdings" w:hAnsi="Wingdings" w:cs="Wingdings"/>
                <w:sz w:val="22"/>
                <w:szCs w:val="22"/>
                <w:lang w:bidi="hi-IN"/>
              </w:rPr>
              <w:t></w:t>
            </w:r>
          </w:p>
        </w:tc>
      </w:tr>
      <w:tr w:rsidR="0003340B" w:rsidTr="0003340B">
        <w:trPr>
          <w:trHeight w:val="315"/>
        </w:trPr>
        <w:tc>
          <w:tcPr>
            <w:tcW w:w="91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rsidP="005D4131">
            <w:pPr>
              <w:pStyle w:val="Standard"/>
              <w:numPr>
                <w:ilvl w:val="0"/>
                <w:numId w:val="19"/>
              </w:numPr>
              <w:tabs>
                <w:tab w:val="left" w:pos="880"/>
                <w:tab w:val="left" w:pos="940"/>
              </w:tabs>
              <w:spacing w:line="100" w:lineRule="atLeast"/>
              <w:ind w:left="470" w:right="290" w:hanging="505"/>
              <w:jc w:val="both"/>
              <w:rPr>
                <w:rFonts w:ascii="Georgia" w:hAnsi="Georgia" w:cs="Georgia"/>
                <w:sz w:val="20"/>
                <w:szCs w:val="20"/>
                <w:lang w:bidi="hi-IN"/>
              </w:rPr>
            </w:pPr>
            <w:r>
              <w:rPr>
                <w:rFonts w:ascii="Georgia" w:hAnsi="Georgia" w:cs="Georgia"/>
                <w:sz w:val="20"/>
                <w:szCs w:val="20"/>
                <w:lang w:bidi="hi-IN"/>
              </w:rPr>
              <w:t>Plan de situation et plan de masse indiquant la localisation des travaux</w:t>
            </w:r>
          </w:p>
        </w:tc>
        <w:tc>
          <w:tcPr>
            <w:tcW w:w="670" w:type="dxa"/>
            <w:tcBorders>
              <w:top w:val="nil"/>
              <w:left w:val="single" w:sz="4" w:space="0" w:color="000000"/>
              <w:bottom w:val="single" w:sz="4" w:space="0" w:color="000000"/>
              <w:right w:val="single" w:sz="4" w:space="0" w:color="000000"/>
            </w:tcBorders>
            <w:shd w:val="clear" w:color="auto" w:fill="CCCCCC"/>
            <w:tcMar>
              <w:top w:w="0" w:type="dxa"/>
              <w:left w:w="70" w:type="dxa"/>
              <w:bottom w:w="0" w:type="dxa"/>
              <w:right w:w="70" w:type="dxa"/>
            </w:tcMar>
            <w:hideMark/>
          </w:tcPr>
          <w:p w:rsidR="0003340B" w:rsidRDefault="0003340B">
            <w:pPr>
              <w:pStyle w:val="Standard"/>
              <w:tabs>
                <w:tab w:val="left" w:pos="-70"/>
              </w:tabs>
              <w:spacing w:line="360" w:lineRule="auto"/>
              <w:jc w:val="center"/>
              <w:rPr>
                <w:rFonts w:ascii="Wingdings" w:eastAsia="Wingdings" w:hAnsi="Wingdings" w:cs="Wingdings"/>
                <w:sz w:val="22"/>
                <w:szCs w:val="22"/>
                <w:lang w:bidi="hi-IN"/>
              </w:rPr>
            </w:pPr>
            <w:r>
              <w:rPr>
                <w:rFonts w:ascii="Wingdings" w:eastAsia="Wingdings" w:hAnsi="Wingdings" w:cs="Wingdings"/>
                <w:sz w:val="22"/>
                <w:szCs w:val="22"/>
                <w:lang w:bidi="hi-IN"/>
              </w:rPr>
              <w:t></w:t>
            </w:r>
          </w:p>
        </w:tc>
      </w:tr>
      <w:tr w:rsidR="0003340B" w:rsidTr="0003340B">
        <w:trPr>
          <w:trHeight w:val="315"/>
        </w:trPr>
        <w:tc>
          <w:tcPr>
            <w:tcW w:w="91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rsidP="005D4131">
            <w:pPr>
              <w:pStyle w:val="Standard"/>
              <w:numPr>
                <w:ilvl w:val="0"/>
                <w:numId w:val="19"/>
              </w:numPr>
              <w:tabs>
                <w:tab w:val="left" w:pos="880"/>
                <w:tab w:val="left" w:pos="940"/>
              </w:tabs>
              <w:spacing w:line="100" w:lineRule="atLeast"/>
              <w:ind w:left="470" w:right="290" w:hanging="505"/>
              <w:jc w:val="both"/>
              <w:rPr>
                <w:rFonts w:ascii="Georgia" w:hAnsi="Georgia" w:cs="Georgia"/>
                <w:sz w:val="20"/>
                <w:szCs w:val="20"/>
                <w:lang w:bidi="hi-IN"/>
              </w:rPr>
            </w:pPr>
            <w:r>
              <w:rPr>
                <w:rFonts w:ascii="Georgia" w:hAnsi="Georgia" w:cs="Georgia"/>
                <w:sz w:val="20"/>
                <w:szCs w:val="20"/>
                <w:lang w:bidi="hi-IN"/>
              </w:rPr>
              <w:t>Dossier photographique couleur « avant travaux »</w:t>
            </w:r>
          </w:p>
        </w:tc>
        <w:tc>
          <w:tcPr>
            <w:tcW w:w="670" w:type="dxa"/>
            <w:tcBorders>
              <w:top w:val="nil"/>
              <w:left w:val="single" w:sz="4" w:space="0" w:color="000000"/>
              <w:bottom w:val="single" w:sz="4" w:space="0" w:color="000000"/>
              <w:right w:val="single" w:sz="4" w:space="0" w:color="000000"/>
            </w:tcBorders>
            <w:shd w:val="clear" w:color="auto" w:fill="CCCCCC"/>
            <w:tcMar>
              <w:top w:w="0" w:type="dxa"/>
              <w:left w:w="70" w:type="dxa"/>
              <w:bottom w:w="0" w:type="dxa"/>
              <w:right w:w="70" w:type="dxa"/>
            </w:tcMar>
            <w:hideMark/>
          </w:tcPr>
          <w:p w:rsidR="0003340B" w:rsidRDefault="0003340B">
            <w:pPr>
              <w:pStyle w:val="Standard"/>
              <w:tabs>
                <w:tab w:val="left" w:pos="110"/>
              </w:tabs>
              <w:spacing w:line="360" w:lineRule="auto"/>
              <w:jc w:val="center"/>
              <w:rPr>
                <w:rFonts w:ascii="Wingdings" w:eastAsia="Wingdings" w:hAnsi="Wingdings" w:cs="Wingdings"/>
                <w:sz w:val="22"/>
                <w:szCs w:val="22"/>
                <w:lang w:bidi="hi-IN"/>
              </w:rPr>
            </w:pPr>
            <w:r>
              <w:rPr>
                <w:rFonts w:ascii="Wingdings" w:eastAsia="Wingdings" w:hAnsi="Wingdings" w:cs="Wingdings"/>
                <w:sz w:val="22"/>
                <w:szCs w:val="22"/>
                <w:lang w:bidi="hi-IN"/>
              </w:rPr>
              <w:t></w:t>
            </w:r>
          </w:p>
        </w:tc>
      </w:tr>
      <w:tr w:rsidR="0003340B" w:rsidTr="0003340B">
        <w:trPr>
          <w:trHeight w:val="315"/>
        </w:trPr>
        <w:tc>
          <w:tcPr>
            <w:tcW w:w="918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rsidP="005D4131">
            <w:pPr>
              <w:pStyle w:val="Standard"/>
              <w:numPr>
                <w:ilvl w:val="0"/>
                <w:numId w:val="19"/>
              </w:numPr>
              <w:tabs>
                <w:tab w:val="left" w:pos="880"/>
                <w:tab w:val="left" w:pos="940"/>
              </w:tabs>
              <w:spacing w:line="360" w:lineRule="auto"/>
              <w:ind w:left="470" w:right="290" w:hanging="505"/>
              <w:rPr>
                <w:rFonts w:ascii="Georgia" w:hAnsi="Georgia" w:cs="Georgia"/>
                <w:sz w:val="20"/>
                <w:szCs w:val="20"/>
                <w:lang w:bidi="hi-IN"/>
              </w:rPr>
            </w:pPr>
            <w:r>
              <w:rPr>
                <w:rFonts w:ascii="Georgia" w:hAnsi="Georgia" w:cs="Georgia"/>
                <w:sz w:val="20"/>
                <w:szCs w:val="20"/>
                <w:lang w:bidi="hi-IN"/>
              </w:rPr>
              <w:t>Devis détaillés des entreprises qui effectueront les travaux</w:t>
            </w:r>
          </w:p>
        </w:tc>
        <w:tc>
          <w:tcPr>
            <w:tcW w:w="670"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hideMark/>
          </w:tcPr>
          <w:p w:rsidR="0003340B" w:rsidRDefault="0003340B">
            <w:pPr>
              <w:pStyle w:val="Standard"/>
              <w:tabs>
                <w:tab w:val="left" w:pos="110"/>
              </w:tabs>
              <w:spacing w:line="360" w:lineRule="auto"/>
              <w:jc w:val="center"/>
              <w:rPr>
                <w:rFonts w:ascii="Wingdings" w:eastAsia="Wingdings" w:hAnsi="Wingdings" w:cs="Wingdings"/>
                <w:sz w:val="22"/>
                <w:szCs w:val="22"/>
                <w:lang w:bidi="hi-IN"/>
              </w:rPr>
            </w:pPr>
            <w:r>
              <w:rPr>
                <w:rFonts w:ascii="Wingdings" w:eastAsia="Wingdings" w:hAnsi="Wingdings" w:cs="Wingdings"/>
                <w:sz w:val="22"/>
                <w:szCs w:val="22"/>
                <w:lang w:bidi="hi-IN"/>
              </w:rPr>
              <w:t></w:t>
            </w:r>
          </w:p>
        </w:tc>
      </w:tr>
      <w:tr w:rsidR="0003340B" w:rsidTr="0003340B">
        <w:trPr>
          <w:trHeight w:val="315"/>
        </w:trPr>
        <w:tc>
          <w:tcPr>
            <w:tcW w:w="918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rsidP="005D4131">
            <w:pPr>
              <w:pStyle w:val="Standard"/>
              <w:numPr>
                <w:ilvl w:val="1"/>
                <w:numId w:val="19"/>
              </w:numPr>
              <w:tabs>
                <w:tab w:val="left" w:pos="914"/>
                <w:tab w:val="left" w:pos="1524"/>
              </w:tabs>
              <w:spacing w:line="360" w:lineRule="auto"/>
              <w:ind w:left="444" w:right="5" w:hanging="461"/>
              <w:jc w:val="both"/>
              <w:rPr>
                <w:lang w:bidi="hi-IN"/>
              </w:rPr>
            </w:pPr>
            <w:r>
              <w:rPr>
                <w:rFonts w:ascii="Georgia" w:hAnsi="Georgia" w:cs="Georgia"/>
                <w:sz w:val="20"/>
                <w:szCs w:val="20"/>
                <w:lang w:bidi="hi-IN"/>
              </w:rPr>
              <w:t>Relevé d’identité bancaire IBAN au nom du demandeur</w:t>
            </w:r>
          </w:p>
        </w:tc>
        <w:tc>
          <w:tcPr>
            <w:tcW w:w="670"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hideMark/>
          </w:tcPr>
          <w:p w:rsidR="0003340B" w:rsidRDefault="0003340B">
            <w:pPr>
              <w:pStyle w:val="Standard"/>
              <w:tabs>
                <w:tab w:val="left" w:pos="110"/>
              </w:tabs>
              <w:spacing w:line="360" w:lineRule="auto"/>
              <w:jc w:val="center"/>
              <w:rPr>
                <w:rFonts w:ascii="Wingdings" w:eastAsia="Wingdings" w:hAnsi="Wingdings" w:cs="Wingdings"/>
                <w:sz w:val="22"/>
                <w:szCs w:val="22"/>
                <w:lang w:bidi="hi-IN"/>
              </w:rPr>
            </w:pPr>
            <w:r>
              <w:rPr>
                <w:rFonts w:ascii="Wingdings" w:eastAsia="Wingdings" w:hAnsi="Wingdings" w:cs="Wingdings"/>
                <w:sz w:val="22"/>
                <w:szCs w:val="22"/>
                <w:lang w:bidi="hi-IN"/>
              </w:rPr>
              <w:t></w:t>
            </w:r>
          </w:p>
        </w:tc>
      </w:tr>
      <w:tr w:rsidR="0003340B" w:rsidTr="0003340B">
        <w:trPr>
          <w:trHeight w:val="315"/>
        </w:trPr>
        <w:tc>
          <w:tcPr>
            <w:tcW w:w="91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rsidP="005D4131">
            <w:pPr>
              <w:pStyle w:val="Standard"/>
              <w:numPr>
                <w:ilvl w:val="1"/>
                <w:numId w:val="19"/>
              </w:numPr>
              <w:tabs>
                <w:tab w:val="left" w:pos="1011"/>
                <w:tab w:val="left" w:pos="1801"/>
              </w:tabs>
              <w:spacing w:line="100" w:lineRule="atLeast"/>
              <w:ind w:left="541" w:right="5" w:hanging="568"/>
              <w:rPr>
                <w:rFonts w:ascii="Georgia" w:hAnsi="Georgia" w:cs="Georgia"/>
                <w:sz w:val="20"/>
                <w:szCs w:val="20"/>
                <w:lang w:bidi="hi-IN"/>
              </w:rPr>
            </w:pPr>
            <w:r>
              <w:rPr>
                <w:rFonts w:ascii="Georgia" w:hAnsi="Georgia" w:cs="Georgia"/>
                <w:sz w:val="20"/>
                <w:szCs w:val="20"/>
                <w:lang w:bidi="hi-IN"/>
              </w:rPr>
              <w:t>Délibération conseil municipal/communautaire approuvant les travaux et sollicitant le concours de la Région</w:t>
            </w:r>
          </w:p>
        </w:tc>
        <w:tc>
          <w:tcPr>
            <w:tcW w:w="670" w:type="dxa"/>
            <w:tcBorders>
              <w:top w:val="nil"/>
              <w:left w:val="single" w:sz="4" w:space="0" w:color="000000"/>
              <w:bottom w:val="single" w:sz="4" w:space="0" w:color="000000"/>
              <w:right w:val="single" w:sz="4" w:space="0" w:color="000000"/>
            </w:tcBorders>
            <w:shd w:val="clear" w:color="auto" w:fill="CCCCCC"/>
            <w:tcMar>
              <w:top w:w="0" w:type="dxa"/>
              <w:left w:w="70" w:type="dxa"/>
              <w:bottom w:w="0" w:type="dxa"/>
              <w:right w:w="70" w:type="dxa"/>
            </w:tcMar>
            <w:hideMark/>
          </w:tcPr>
          <w:p w:rsidR="0003340B" w:rsidRDefault="0003340B">
            <w:pPr>
              <w:pStyle w:val="Standard"/>
              <w:tabs>
                <w:tab w:val="left" w:pos="110"/>
              </w:tabs>
              <w:spacing w:line="360" w:lineRule="auto"/>
              <w:jc w:val="center"/>
              <w:rPr>
                <w:rFonts w:ascii="Wingdings" w:eastAsia="Wingdings" w:hAnsi="Wingdings" w:cs="Wingdings"/>
                <w:sz w:val="22"/>
                <w:szCs w:val="22"/>
                <w:lang w:bidi="hi-IN"/>
              </w:rPr>
            </w:pPr>
            <w:r>
              <w:rPr>
                <w:rFonts w:ascii="Wingdings" w:eastAsia="Wingdings" w:hAnsi="Wingdings" w:cs="Wingdings"/>
                <w:sz w:val="22"/>
                <w:szCs w:val="22"/>
                <w:lang w:bidi="hi-IN"/>
              </w:rPr>
              <w:t></w:t>
            </w:r>
          </w:p>
        </w:tc>
      </w:tr>
      <w:tr w:rsidR="0003340B" w:rsidTr="0003340B">
        <w:trPr>
          <w:trHeight w:val="315"/>
        </w:trPr>
        <w:tc>
          <w:tcPr>
            <w:tcW w:w="91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rsidP="005D4131">
            <w:pPr>
              <w:pStyle w:val="Standard"/>
              <w:numPr>
                <w:ilvl w:val="0"/>
                <w:numId w:val="19"/>
              </w:numPr>
              <w:tabs>
                <w:tab w:val="left" w:pos="936"/>
              </w:tabs>
              <w:spacing w:line="360" w:lineRule="auto"/>
              <w:ind w:left="466" w:right="5" w:hanging="461"/>
              <w:rPr>
                <w:rFonts w:ascii="Georgia" w:hAnsi="Georgia" w:cs="Georgia"/>
                <w:sz w:val="20"/>
                <w:szCs w:val="20"/>
                <w:lang w:bidi="hi-IN"/>
              </w:rPr>
            </w:pPr>
            <w:r>
              <w:rPr>
                <w:rFonts w:ascii="Georgia" w:hAnsi="Georgia" w:cs="Georgia"/>
                <w:sz w:val="20"/>
                <w:szCs w:val="20"/>
                <w:lang w:bidi="hi-IN"/>
              </w:rPr>
              <w:t>N° de SIRET</w:t>
            </w:r>
          </w:p>
        </w:tc>
        <w:tc>
          <w:tcPr>
            <w:tcW w:w="670" w:type="dxa"/>
            <w:tcBorders>
              <w:top w:val="nil"/>
              <w:left w:val="single" w:sz="4" w:space="0" w:color="000000"/>
              <w:bottom w:val="single" w:sz="4" w:space="0" w:color="000000"/>
              <w:right w:val="single" w:sz="4" w:space="0" w:color="000000"/>
            </w:tcBorders>
            <w:shd w:val="clear" w:color="auto" w:fill="CCCCCC"/>
            <w:tcMar>
              <w:top w:w="0" w:type="dxa"/>
              <w:left w:w="70" w:type="dxa"/>
              <w:bottom w:w="0" w:type="dxa"/>
              <w:right w:w="70" w:type="dxa"/>
            </w:tcMar>
            <w:hideMark/>
          </w:tcPr>
          <w:p w:rsidR="0003340B" w:rsidRDefault="0003340B">
            <w:pPr>
              <w:pStyle w:val="Standard"/>
              <w:tabs>
                <w:tab w:val="left" w:pos="110"/>
              </w:tabs>
              <w:spacing w:line="360" w:lineRule="auto"/>
              <w:jc w:val="center"/>
              <w:rPr>
                <w:rFonts w:ascii="Wingdings" w:eastAsia="Wingdings" w:hAnsi="Wingdings" w:cs="Wingdings"/>
                <w:sz w:val="22"/>
                <w:szCs w:val="22"/>
                <w:lang w:bidi="hi-IN"/>
              </w:rPr>
            </w:pPr>
            <w:r>
              <w:rPr>
                <w:rFonts w:ascii="Wingdings" w:eastAsia="Wingdings" w:hAnsi="Wingdings" w:cs="Wingdings"/>
                <w:sz w:val="22"/>
                <w:szCs w:val="22"/>
                <w:lang w:bidi="hi-IN"/>
              </w:rPr>
              <w:t></w:t>
            </w:r>
          </w:p>
        </w:tc>
      </w:tr>
      <w:tr w:rsidR="0003340B" w:rsidTr="0003340B">
        <w:trPr>
          <w:trHeight w:val="315"/>
        </w:trPr>
        <w:tc>
          <w:tcPr>
            <w:tcW w:w="9180" w:type="dxa"/>
            <w:tcBorders>
              <w:top w:val="nil"/>
              <w:left w:val="single" w:sz="4" w:space="0" w:color="000000"/>
              <w:bottom w:val="single" w:sz="4" w:space="0" w:color="000000"/>
              <w:right w:val="nil"/>
            </w:tcBorders>
            <w:tcMar>
              <w:top w:w="0" w:type="dxa"/>
              <w:left w:w="70" w:type="dxa"/>
              <w:bottom w:w="0" w:type="dxa"/>
              <w:right w:w="70" w:type="dxa"/>
            </w:tcMar>
            <w:vAlign w:val="center"/>
            <w:hideMark/>
          </w:tcPr>
          <w:p w:rsidR="0003340B" w:rsidRDefault="0003340B" w:rsidP="005D4131">
            <w:pPr>
              <w:pStyle w:val="Standard"/>
              <w:numPr>
                <w:ilvl w:val="0"/>
                <w:numId w:val="19"/>
              </w:numPr>
              <w:tabs>
                <w:tab w:val="left" w:pos="936"/>
              </w:tabs>
              <w:spacing w:line="360" w:lineRule="auto"/>
              <w:ind w:left="466" w:right="5" w:hanging="461"/>
              <w:rPr>
                <w:rFonts w:ascii="Georgia" w:hAnsi="Georgia" w:cs="Georgia"/>
                <w:sz w:val="20"/>
                <w:szCs w:val="20"/>
                <w:lang w:bidi="hi-IN"/>
              </w:rPr>
            </w:pPr>
            <w:r>
              <w:rPr>
                <w:rFonts w:ascii="Georgia" w:hAnsi="Georgia" w:cs="Georgia"/>
                <w:sz w:val="20"/>
                <w:szCs w:val="20"/>
                <w:lang w:bidi="hi-IN"/>
              </w:rPr>
              <w:t>Justificatif d'assujettissement ou de non assujettissement à la TVA ou au FCTVA</w:t>
            </w:r>
          </w:p>
        </w:tc>
        <w:tc>
          <w:tcPr>
            <w:tcW w:w="670" w:type="dxa"/>
            <w:tcBorders>
              <w:top w:val="nil"/>
              <w:left w:val="single" w:sz="4" w:space="0" w:color="000000"/>
              <w:bottom w:val="single" w:sz="4" w:space="0" w:color="000000"/>
              <w:right w:val="single" w:sz="4" w:space="0" w:color="000000"/>
            </w:tcBorders>
            <w:shd w:val="clear" w:color="auto" w:fill="CCCCCC"/>
            <w:tcMar>
              <w:top w:w="0" w:type="dxa"/>
              <w:left w:w="70" w:type="dxa"/>
              <w:bottom w:w="0" w:type="dxa"/>
              <w:right w:w="70" w:type="dxa"/>
            </w:tcMar>
            <w:hideMark/>
          </w:tcPr>
          <w:p w:rsidR="0003340B" w:rsidRDefault="0003340B">
            <w:pPr>
              <w:pStyle w:val="Standard"/>
              <w:tabs>
                <w:tab w:val="left" w:pos="110"/>
              </w:tabs>
              <w:spacing w:line="360" w:lineRule="auto"/>
              <w:jc w:val="center"/>
              <w:rPr>
                <w:rFonts w:ascii="Wingdings" w:eastAsia="Wingdings" w:hAnsi="Wingdings" w:cs="Wingdings"/>
                <w:sz w:val="22"/>
                <w:szCs w:val="22"/>
                <w:lang w:bidi="hi-IN"/>
              </w:rPr>
            </w:pPr>
            <w:r>
              <w:rPr>
                <w:rFonts w:ascii="Wingdings" w:eastAsia="Wingdings" w:hAnsi="Wingdings" w:cs="Wingdings"/>
                <w:sz w:val="22"/>
                <w:szCs w:val="22"/>
                <w:lang w:bidi="hi-IN"/>
              </w:rPr>
              <w:t></w:t>
            </w:r>
          </w:p>
        </w:tc>
      </w:tr>
    </w:tbl>
    <w:p w:rsidR="0003340B" w:rsidRDefault="0003340B" w:rsidP="0003340B">
      <w:pPr>
        <w:pStyle w:val="Standard"/>
        <w:spacing w:line="100" w:lineRule="atLeast"/>
      </w:pPr>
    </w:p>
    <w:p w:rsidR="0003340B" w:rsidRDefault="0003340B" w:rsidP="0003340B">
      <w:pPr>
        <w:pStyle w:val="Standard"/>
        <w:spacing w:line="100" w:lineRule="atLeast"/>
      </w:pPr>
    </w:p>
    <w:p w:rsidR="008F54EC" w:rsidRDefault="0003340B">
      <w:bookmarkStart w:id="1" w:name="_GoBack"/>
      <w:bookmarkEnd w:id="1"/>
    </w:p>
    <w:sectPr w:rsidR="008F54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40B" w:rsidRDefault="0003340B" w:rsidP="0003340B">
      <w:r>
        <w:separator/>
      </w:r>
    </w:p>
  </w:endnote>
  <w:endnote w:type="continuationSeparator" w:id="0">
    <w:p w:rsidR="0003340B" w:rsidRDefault="0003340B" w:rsidP="0003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variable"/>
  </w:font>
  <w:font w:name="Calibri">
    <w:panose1 w:val="020F0502020204030204"/>
    <w:charset w:val="00"/>
    <w:family w:val="swiss"/>
    <w:pitch w:val="variable"/>
    <w:sig w:usb0="E0002A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New (W1)">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40B" w:rsidRDefault="0003340B" w:rsidP="0003340B">
      <w:r>
        <w:separator/>
      </w:r>
    </w:p>
  </w:footnote>
  <w:footnote w:type="continuationSeparator" w:id="0">
    <w:p w:rsidR="0003340B" w:rsidRDefault="0003340B" w:rsidP="0003340B">
      <w:r>
        <w:continuationSeparator/>
      </w:r>
    </w:p>
  </w:footnote>
  <w:footnote w:id="1">
    <w:p w:rsidR="0003340B" w:rsidRDefault="0003340B" w:rsidP="0003340B">
      <w:pPr>
        <w:pStyle w:val="Footnote"/>
        <w:spacing w:after="160"/>
        <w:ind w:left="0" w:firstLine="0"/>
        <w:jc w:val="both"/>
      </w:pPr>
      <w:r>
        <w:rPr>
          <w:rStyle w:val="Appelnotedebasdep"/>
        </w:rPr>
        <w:footnoteRef/>
      </w:r>
      <w:r>
        <w:rPr>
          <w:color w:val="000000"/>
          <w:shd w:val="clear" w:color="auto" w:fill="FFFFFF"/>
        </w:rPr>
        <w:t xml:space="preserve"> Pour la liste indicative des travaux éligibles : se reporter au document « Plan d'aménagement patrimoine : mode d'emploi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64502"/>
    <w:multiLevelType w:val="multilevel"/>
    <w:tmpl w:val="60EA555A"/>
    <w:styleLink w:val="WW8Num4"/>
    <w:lvl w:ilvl="0">
      <w:numFmt w:val="bullet"/>
      <w:lvlText w:val=""/>
      <w:lvlJc w:val="left"/>
      <w:pPr>
        <w:ind w:left="360" w:hanging="360"/>
      </w:pPr>
      <w:rPr>
        <w:rFonts w:ascii="Symbol" w:hAnsi="Symbol" w:cs="Arial"/>
        <w:sz w:val="20"/>
        <w:szCs w:val="20"/>
        <w:shd w:val="clear" w:color="auto" w:fill="FFFFFF"/>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Symbol"/>
      </w:rPr>
    </w:lvl>
    <w:lvl w:ilvl="3">
      <w:numFmt w:val="bullet"/>
      <w:lvlText w:val=""/>
      <w:lvlJc w:val="left"/>
      <w:pPr>
        <w:ind w:left="2520" w:hanging="360"/>
      </w:pPr>
      <w:rPr>
        <w:rFonts w:ascii="Symbol" w:hAnsi="Symbol" w:cs="Arial"/>
        <w:sz w:val="20"/>
        <w:szCs w:val="20"/>
        <w:shd w:val="clear" w:color="auto" w:fill="FFFFFF"/>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Symbol"/>
      </w:rPr>
    </w:lvl>
    <w:lvl w:ilvl="6">
      <w:numFmt w:val="bullet"/>
      <w:lvlText w:val=""/>
      <w:lvlJc w:val="left"/>
      <w:pPr>
        <w:ind w:left="4680" w:hanging="360"/>
      </w:pPr>
      <w:rPr>
        <w:rFonts w:ascii="Symbol" w:hAnsi="Symbol" w:cs="Arial"/>
        <w:sz w:val="20"/>
        <w:szCs w:val="20"/>
        <w:shd w:val="clear" w:color="auto" w:fill="FFFFFF"/>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Symbol"/>
      </w:rPr>
    </w:lvl>
  </w:abstractNum>
  <w:abstractNum w:abstractNumId="1" w15:restartNumberingAfterBreak="0">
    <w:nsid w:val="0C746CF6"/>
    <w:multiLevelType w:val="multilevel"/>
    <w:tmpl w:val="D7CA1B2A"/>
    <w:styleLink w:val="WW8Num2"/>
    <w:lvl w:ilvl="0">
      <w:numFmt w:val="bullet"/>
      <w:lvlText w:val=""/>
      <w:lvlJc w:val="left"/>
      <w:pPr>
        <w:ind w:left="795" w:hanging="360"/>
      </w:pPr>
      <w:rPr>
        <w:rFonts w:ascii="Wingdings" w:hAnsi="Wingdings" w:cs="Symbol"/>
      </w:rPr>
    </w:lvl>
    <w:lvl w:ilvl="1">
      <w:numFmt w:val="bullet"/>
      <w:lvlText w:val=""/>
      <w:lvlJc w:val="left"/>
      <w:pPr>
        <w:ind w:left="540" w:hanging="360"/>
      </w:pPr>
      <w:rPr>
        <w:rFonts w:ascii="Wingdings" w:hAnsi="Wingdings" w:cs="Symbol"/>
      </w:rPr>
    </w:lvl>
    <w:lvl w:ilvl="2">
      <w:numFmt w:val="bullet"/>
      <w:lvlText w:val=""/>
      <w:lvlJc w:val="left"/>
      <w:pPr>
        <w:ind w:left="2235" w:hanging="360"/>
      </w:pPr>
      <w:rPr>
        <w:rFonts w:ascii="Wingdings" w:hAnsi="Wingdings" w:cs="Wingdings"/>
      </w:rPr>
    </w:lvl>
    <w:lvl w:ilvl="3">
      <w:numFmt w:val="bullet"/>
      <w:lvlText w:val=""/>
      <w:lvlJc w:val="left"/>
      <w:pPr>
        <w:ind w:left="2955" w:hanging="360"/>
      </w:pPr>
      <w:rPr>
        <w:rFonts w:ascii="Symbol" w:hAnsi="Symbol" w:cs="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cs="Wingdings"/>
      </w:rPr>
    </w:lvl>
    <w:lvl w:ilvl="6">
      <w:numFmt w:val="bullet"/>
      <w:lvlText w:val=""/>
      <w:lvlJc w:val="left"/>
      <w:pPr>
        <w:ind w:left="5115" w:hanging="360"/>
      </w:pPr>
      <w:rPr>
        <w:rFonts w:ascii="Symbol" w:hAnsi="Symbol" w:cs="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cs="Wingdings"/>
      </w:rPr>
    </w:lvl>
  </w:abstractNum>
  <w:abstractNum w:abstractNumId="2" w15:restartNumberingAfterBreak="0">
    <w:nsid w:val="27191795"/>
    <w:multiLevelType w:val="multilevel"/>
    <w:tmpl w:val="AA528478"/>
    <w:styleLink w:val="WW8Num7"/>
    <w:lvl w:ilvl="0">
      <w:numFmt w:val="bullet"/>
      <w:lvlText w:val=""/>
      <w:lvlJc w:val="left"/>
      <w:pPr>
        <w:ind w:left="1145" w:hanging="360"/>
      </w:pPr>
      <w:rPr>
        <w:rFonts w:ascii="Symbol" w:hAnsi="Symbol" w:cs="Aria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cs="Wingdings"/>
      </w:rPr>
    </w:lvl>
    <w:lvl w:ilvl="3">
      <w:numFmt w:val="bullet"/>
      <w:lvlText w:val=""/>
      <w:lvlJc w:val="left"/>
      <w:pPr>
        <w:ind w:left="3305" w:hanging="360"/>
      </w:pPr>
      <w:rPr>
        <w:rFonts w:ascii="Symbol" w:hAnsi="Symbol" w:cs="Aria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cs="Wingdings"/>
      </w:rPr>
    </w:lvl>
    <w:lvl w:ilvl="6">
      <w:numFmt w:val="bullet"/>
      <w:lvlText w:val=""/>
      <w:lvlJc w:val="left"/>
      <w:pPr>
        <w:ind w:left="5465" w:hanging="360"/>
      </w:pPr>
      <w:rPr>
        <w:rFonts w:ascii="Symbol" w:hAnsi="Symbol" w:cs="Aria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cs="Wingdings"/>
      </w:rPr>
    </w:lvl>
  </w:abstractNum>
  <w:abstractNum w:abstractNumId="3" w15:restartNumberingAfterBreak="0">
    <w:nsid w:val="3CBE0CFC"/>
    <w:multiLevelType w:val="multilevel"/>
    <w:tmpl w:val="B1FCC18E"/>
    <w:styleLink w:val="WW8Num8"/>
    <w:lvl w:ilvl="0">
      <w:numFmt w:val="bullet"/>
      <w:lvlText w:val=""/>
      <w:lvlJc w:val="left"/>
      <w:pPr>
        <w:ind w:left="1145" w:hanging="360"/>
      </w:pPr>
      <w:rPr>
        <w:rFonts w:ascii="Symbol" w:hAnsi="Symbol" w:cs="Symbo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cs="Wingdings"/>
      </w:rPr>
    </w:lvl>
    <w:lvl w:ilvl="3">
      <w:numFmt w:val="bullet"/>
      <w:lvlText w:val=""/>
      <w:lvlJc w:val="left"/>
      <w:pPr>
        <w:ind w:left="3305" w:hanging="360"/>
      </w:pPr>
      <w:rPr>
        <w:rFonts w:ascii="Symbol" w:hAnsi="Symbol" w:cs="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cs="Wingdings"/>
      </w:rPr>
    </w:lvl>
    <w:lvl w:ilvl="6">
      <w:numFmt w:val="bullet"/>
      <w:lvlText w:val=""/>
      <w:lvlJc w:val="left"/>
      <w:pPr>
        <w:ind w:left="5465" w:hanging="360"/>
      </w:pPr>
      <w:rPr>
        <w:rFonts w:ascii="Symbol" w:hAnsi="Symbol" w:cs="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cs="Wingdings"/>
      </w:rPr>
    </w:lvl>
  </w:abstractNum>
  <w:abstractNum w:abstractNumId="4" w15:restartNumberingAfterBreak="0">
    <w:nsid w:val="502F524F"/>
    <w:multiLevelType w:val="multilevel"/>
    <w:tmpl w:val="E4F2D1EE"/>
    <w:styleLink w:val="WW8Num3"/>
    <w:lvl w:ilvl="0">
      <w:start w:val="1"/>
      <w:numFmt w:val="decimal"/>
      <w:lvlText w:val="%1."/>
      <w:lvlJc w:val="left"/>
      <w:pPr>
        <w:ind w:left="785" w:hanging="360"/>
      </w:pPr>
      <w:rPr>
        <w:rFonts w:ascii="Symbol" w:hAnsi="Symbol" w:cs="Symbol"/>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836190"/>
    <w:multiLevelType w:val="multilevel"/>
    <w:tmpl w:val="59EC3F5A"/>
    <w:styleLink w:val="WW8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6324261E"/>
    <w:multiLevelType w:val="multilevel"/>
    <w:tmpl w:val="F416B9DA"/>
    <w:styleLink w:val="WW8Num6"/>
    <w:lvl w:ilvl="0">
      <w:numFmt w:val="bullet"/>
      <w:lvlText w:val=""/>
      <w:lvlJc w:val="left"/>
      <w:pPr>
        <w:ind w:left="720" w:hanging="360"/>
      </w:pPr>
      <w:rPr>
        <w:rFonts w:ascii="Symbol" w:hAnsi="Symbol" w:cs="Wingdings"/>
        <w:sz w:val="20"/>
        <w:szCs w:val="24"/>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Wingdings"/>
        <w:sz w:val="20"/>
        <w:szCs w:val="24"/>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Wingdings"/>
        <w:sz w:val="20"/>
        <w:szCs w:val="24"/>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6"/>
  </w:num>
  <w:num w:numId="11">
    <w:abstractNumId w:val="6"/>
    <w:lvlOverride w:ilvl="0"/>
    <w:lvlOverride w:ilvl="1"/>
    <w:lvlOverride w:ilvl="2"/>
    <w:lvlOverride w:ilvl="3"/>
    <w:lvlOverride w:ilvl="4"/>
    <w:lvlOverride w:ilvl="5"/>
    <w:lvlOverride w:ilvl="6"/>
    <w:lvlOverride w:ilvl="7"/>
    <w:lvlOverride w:ilvl="8"/>
  </w:num>
  <w:num w:numId="12">
    <w:abstractNumId w:val="2"/>
  </w:num>
  <w:num w:numId="13">
    <w:abstractNumId w:val="2"/>
    <w:lvlOverride w:ilvl="0"/>
    <w:lvlOverride w:ilvl="1"/>
    <w:lvlOverride w:ilvl="2"/>
    <w:lvlOverride w:ilvl="3"/>
    <w:lvlOverride w:ilvl="4"/>
    <w:lvlOverride w:ilvl="5"/>
    <w:lvlOverride w:ilvl="6"/>
    <w:lvlOverride w:ilvl="7"/>
    <w:lvlOverride w:ilvl="8"/>
  </w:num>
  <w:num w:numId="14">
    <w:abstractNumId w:val="2"/>
    <w:lvlOverride w:ilvl="0"/>
    <w:lvlOverride w:ilvl="1"/>
    <w:lvlOverride w:ilvl="2"/>
    <w:lvlOverride w:ilvl="3"/>
    <w:lvlOverride w:ilvl="4"/>
    <w:lvlOverride w:ilvl="5"/>
    <w:lvlOverride w:ilvl="6"/>
    <w:lvlOverride w:ilvl="7"/>
    <w:lvlOverride w:ilvl="8"/>
  </w:num>
  <w:num w:numId="15">
    <w:abstractNumId w:val="3"/>
  </w:num>
  <w:num w:numId="16">
    <w:abstractNumId w:val="3"/>
    <w:lvlOverride w:ilvl="0"/>
    <w:lvlOverride w:ilvl="1"/>
    <w:lvlOverride w:ilvl="2"/>
    <w:lvlOverride w:ilvl="3"/>
    <w:lvlOverride w:ilvl="4"/>
    <w:lvlOverride w:ilvl="5"/>
    <w:lvlOverride w:ilvl="6"/>
    <w:lvlOverride w:ilvl="7"/>
    <w:lvlOverride w:ilvl="8"/>
  </w:num>
  <w:num w:numId="17">
    <w:abstractNumId w:val="1"/>
  </w:num>
  <w:num w:numId="18">
    <w:abstractNumId w:val="1"/>
    <w:lvlOverride w:ilvl="0"/>
    <w:lvlOverride w:ilvl="1"/>
    <w:lvlOverride w:ilvl="2"/>
    <w:lvlOverride w:ilvl="3"/>
    <w:lvlOverride w:ilvl="4"/>
    <w:lvlOverride w:ilvl="5"/>
    <w:lvlOverride w:ilvl="6"/>
    <w:lvlOverride w:ilvl="7"/>
    <w:lvlOverride w:ilvl="8"/>
  </w:num>
  <w:num w:numId="1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0B"/>
    <w:rsid w:val="0003340B"/>
    <w:rsid w:val="003B6FED"/>
    <w:rsid w:val="00FF31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C6EB1-2465-4AE9-8AF0-4D3AAB4A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0B"/>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itre1">
    <w:name w:val="heading 1"/>
    <w:basedOn w:val="Standard"/>
    <w:next w:val="Standard"/>
    <w:link w:val="Titre1Car"/>
    <w:qFormat/>
    <w:rsid w:val="0003340B"/>
    <w:pPr>
      <w:keepNext/>
      <w:pBdr>
        <w:top w:val="single" w:sz="8" w:space="1" w:color="000000"/>
        <w:left w:val="single" w:sz="8" w:space="6" w:color="000000"/>
        <w:bottom w:val="single" w:sz="8" w:space="1" w:color="000000"/>
        <w:right w:val="single" w:sz="8" w:space="3" w:color="000000"/>
      </w:pBdr>
      <w:tabs>
        <w:tab w:val="left" w:pos="8250"/>
      </w:tabs>
      <w:jc w:val="center"/>
      <w:outlineLvl w:val="0"/>
    </w:pPr>
    <w:rPr>
      <w:rFonts w:ascii="Trebuchet MS" w:eastAsia="Trebuchet MS" w:hAnsi="Trebuchet MS" w:cs="Trebuchet M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3340B"/>
    <w:rPr>
      <w:rFonts w:ascii="Trebuchet MS" w:eastAsia="Trebuchet MS" w:hAnsi="Trebuchet MS" w:cs="Trebuchet MS"/>
      <w:b/>
      <w:bCs/>
      <w:kern w:val="3"/>
      <w:sz w:val="36"/>
      <w:szCs w:val="36"/>
      <w:lang w:eastAsia="zh-CN"/>
    </w:rPr>
  </w:style>
  <w:style w:type="paragraph" w:customStyle="1" w:styleId="Standard">
    <w:name w:val="Standard"/>
    <w:rsid w:val="0003340B"/>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rsid w:val="0003340B"/>
    <w:pPr>
      <w:suppressLineNumbers/>
    </w:pPr>
  </w:style>
  <w:style w:type="paragraph" w:customStyle="1" w:styleId="Footnote">
    <w:name w:val="Footnote"/>
    <w:basedOn w:val="Standard"/>
    <w:rsid w:val="0003340B"/>
    <w:pPr>
      <w:suppressLineNumbers/>
      <w:ind w:left="339" w:hanging="339"/>
    </w:pPr>
    <w:rPr>
      <w:sz w:val="20"/>
      <w:szCs w:val="20"/>
    </w:rPr>
  </w:style>
  <w:style w:type="character" w:styleId="Appelnotedebasdep">
    <w:name w:val="footnote reference"/>
    <w:basedOn w:val="Policepardfaut"/>
    <w:uiPriority w:val="99"/>
    <w:semiHidden/>
    <w:unhideWhenUsed/>
    <w:rsid w:val="0003340B"/>
    <w:rPr>
      <w:vertAlign w:val="superscript"/>
    </w:rPr>
  </w:style>
  <w:style w:type="character" w:customStyle="1" w:styleId="Internetlink">
    <w:name w:val="Internet link"/>
    <w:basedOn w:val="Policepardfaut"/>
    <w:rsid w:val="0003340B"/>
    <w:rPr>
      <w:color w:val="0000FF"/>
      <w:u w:val="single" w:color="000000"/>
    </w:rPr>
  </w:style>
  <w:style w:type="character" w:customStyle="1" w:styleId="FootnoteSymbol">
    <w:name w:val="Footnote Symbol"/>
    <w:rsid w:val="0003340B"/>
    <w:rPr>
      <w:position w:val="0"/>
      <w:vertAlign w:val="superscript"/>
    </w:rPr>
  </w:style>
  <w:style w:type="paragraph" w:styleId="Paragraphedeliste">
    <w:name w:val="List Paragraph"/>
    <w:basedOn w:val="Standard"/>
    <w:qFormat/>
    <w:rsid w:val="0003340B"/>
    <w:pPr>
      <w:spacing w:after="160"/>
      <w:ind w:left="720"/>
    </w:pPr>
  </w:style>
  <w:style w:type="numbering" w:customStyle="1" w:styleId="WW8Num3">
    <w:name w:val="WW8Num3"/>
    <w:rsid w:val="0003340B"/>
    <w:pPr>
      <w:numPr>
        <w:numId w:val="1"/>
      </w:numPr>
    </w:pPr>
  </w:style>
  <w:style w:type="numbering" w:customStyle="1" w:styleId="WW8Num4">
    <w:name w:val="WW8Num4"/>
    <w:rsid w:val="0003340B"/>
    <w:pPr>
      <w:numPr>
        <w:numId w:val="3"/>
      </w:numPr>
    </w:pPr>
  </w:style>
  <w:style w:type="numbering" w:customStyle="1" w:styleId="WW8Num5">
    <w:name w:val="WW8Num5"/>
    <w:rsid w:val="0003340B"/>
    <w:pPr>
      <w:numPr>
        <w:numId w:val="7"/>
      </w:numPr>
    </w:pPr>
  </w:style>
  <w:style w:type="numbering" w:customStyle="1" w:styleId="WW8Num6">
    <w:name w:val="WW8Num6"/>
    <w:rsid w:val="0003340B"/>
    <w:pPr>
      <w:numPr>
        <w:numId w:val="10"/>
      </w:numPr>
    </w:pPr>
  </w:style>
  <w:style w:type="numbering" w:customStyle="1" w:styleId="WW8Num7">
    <w:name w:val="WW8Num7"/>
    <w:rsid w:val="0003340B"/>
    <w:pPr>
      <w:numPr>
        <w:numId w:val="12"/>
      </w:numPr>
    </w:pPr>
  </w:style>
  <w:style w:type="numbering" w:customStyle="1" w:styleId="WW8Num8">
    <w:name w:val="WW8Num8"/>
    <w:rsid w:val="0003340B"/>
    <w:pPr>
      <w:numPr>
        <w:numId w:val="15"/>
      </w:numPr>
    </w:pPr>
  </w:style>
  <w:style w:type="numbering" w:customStyle="1" w:styleId="WW8Num2">
    <w:name w:val="WW8Num2"/>
    <w:rsid w:val="0003340B"/>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esdart@tourismebretagne.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1302</Words>
  <Characters>7166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DUBOURG</dc:creator>
  <cp:keywords/>
  <dc:description/>
  <cp:lastModifiedBy>LAURENCE DUBOURG</cp:lastModifiedBy>
  <cp:revision>1</cp:revision>
  <dcterms:created xsi:type="dcterms:W3CDTF">2020-02-14T09:33:00Z</dcterms:created>
  <dcterms:modified xsi:type="dcterms:W3CDTF">2020-02-14T09:34:00Z</dcterms:modified>
</cp:coreProperties>
</file>