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DDF" w:rsidRDefault="007D357F" w:rsidP="001F4FD7">
      <w:pPr>
        <w:pStyle w:val="Default"/>
        <w:rPr>
          <w:rFonts w:ascii="Century Gothic" w:hAnsi="Century Gothic"/>
          <w:sz w:val="18"/>
          <w:szCs w:val="18"/>
        </w:rPr>
      </w:pPr>
      <w:r>
        <w:rPr>
          <w:noProof/>
          <w:lang w:eastAsia="fr-FR"/>
        </w:rPr>
        <mc:AlternateContent>
          <mc:Choice Requires="wps">
            <w:drawing>
              <wp:anchor distT="0" distB="0" distL="114300" distR="114300" simplePos="0" relativeHeight="251659264" behindDoc="0" locked="0" layoutInCell="1" allowOverlap="1" wp14:anchorId="2DDDD082" wp14:editId="3194E524">
                <wp:simplePos x="0" y="0"/>
                <wp:positionH relativeFrom="margin">
                  <wp:align>left</wp:align>
                </wp:positionH>
                <wp:positionV relativeFrom="paragraph">
                  <wp:posOffset>102613</wp:posOffset>
                </wp:positionV>
                <wp:extent cx="8896865" cy="621030"/>
                <wp:effectExtent l="0" t="0" r="1905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6865" cy="621030"/>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1F4FD7" w:rsidRPr="00E40938" w:rsidRDefault="00A33B7C" w:rsidP="001F4FD7">
                            <w:pPr>
                              <w:pStyle w:val="Contenudecadre"/>
                              <w:jc w:val="center"/>
                              <w:rPr>
                                <w:rFonts w:ascii="Century Gothic" w:hAnsi="Century Gothic"/>
                                <w:b/>
                                <w:sz w:val="24"/>
                              </w:rPr>
                            </w:pPr>
                            <w:r>
                              <w:rPr>
                                <w:rFonts w:ascii="Century Gothic" w:hAnsi="Century Gothic"/>
                                <w:b/>
                                <w:sz w:val="24"/>
                              </w:rPr>
                              <w:t xml:space="preserve">Charte de labellisation </w:t>
                            </w:r>
                            <w:proofErr w:type="spellStart"/>
                            <w:r w:rsidR="001F4FD7">
                              <w:rPr>
                                <w:rFonts w:ascii="Century Gothic" w:hAnsi="Century Gothic"/>
                                <w:b/>
                                <w:sz w:val="24"/>
                              </w:rPr>
                              <w:t>Breizh</w:t>
                            </w:r>
                            <w:proofErr w:type="spellEnd"/>
                            <w:r w:rsidR="001F4FD7">
                              <w:rPr>
                                <w:rFonts w:ascii="Century Gothic" w:hAnsi="Century Gothic"/>
                                <w:b/>
                                <w:sz w:val="24"/>
                              </w:rPr>
                              <w:t xml:space="preserve"> C</w:t>
                            </w:r>
                            <w:r w:rsidR="00747932">
                              <w:rPr>
                                <w:rFonts w:ascii="Century Gothic" w:hAnsi="Century Gothic"/>
                                <w:b/>
                                <w:sz w:val="24"/>
                              </w:rPr>
                              <w:t>OP</w:t>
                            </w:r>
                            <w:r>
                              <w:rPr>
                                <w:rFonts w:ascii="Century Gothic" w:hAnsi="Century Gothic"/>
                                <w:b/>
                                <w:sz w:val="24"/>
                              </w:rPr>
                              <w:t xml:space="preserve"> d’un évènement nautique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DD082" id="Rectangle 1" o:spid="_x0000_s1026" style="position:absolute;margin-left:0;margin-top:8.1pt;width:700.55pt;height:48.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" fillcolor="windowText" strokeweight="1pt">
                <v:path arrowok="t"/>
                <v:textbox>
                  <w:txbxContent>
                    <w:p w:rsidR="001F4FD7" w:rsidRPr="00E40938" w:rsidRDefault="00A33B7C" w:rsidP="001F4FD7">
                      <w:pPr>
                        <w:pStyle w:val="Contenudecadre"/>
                        <w:jc w:val="center"/>
                        <w:rPr>
                          <w:rFonts w:ascii="Century Gothic" w:hAnsi="Century Gothic"/>
                          <w:b/>
                          <w:sz w:val="24"/>
                        </w:rPr>
                      </w:pPr>
                      <w:r>
                        <w:rPr>
                          <w:rFonts w:ascii="Century Gothic" w:hAnsi="Century Gothic"/>
                          <w:b/>
                          <w:sz w:val="24"/>
                        </w:rPr>
                        <w:t xml:space="preserve">Charte de labellisation </w:t>
                      </w:r>
                      <w:proofErr w:type="spellStart"/>
                      <w:r w:rsidR="001F4FD7">
                        <w:rPr>
                          <w:rFonts w:ascii="Century Gothic" w:hAnsi="Century Gothic"/>
                          <w:b/>
                          <w:sz w:val="24"/>
                        </w:rPr>
                        <w:t>Breizh</w:t>
                      </w:r>
                      <w:proofErr w:type="spellEnd"/>
                      <w:r w:rsidR="001F4FD7">
                        <w:rPr>
                          <w:rFonts w:ascii="Century Gothic" w:hAnsi="Century Gothic"/>
                          <w:b/>
                          <w:sz w:val="24"/>
                        </w:rPr>
                        <w:t xml:space="preserve"> C</w:t>
                      </w:r>
                      <w:r w:rsidR="00747932">
                        <w:rPr>
                          <w:rFonts w:ascii="Century Gothic" w:hAnsi="Century Gothic"/>
                          <w:b/>
                          <w:sz w:val="24"/>
                        </w:rPr>
                        <w:t>OP</w:t>
                      </w:r>
                      <w:r>
                        <w:rPr>
                          <w:rFonts w:ascii="Century Gothic" w:hAnsi="Century Gothic"/>
                          <w:b/>
                          <w:sz w:val="24"/>
                        </w:rPr>
                        <w:t xml:space="preserve"> d’un évènement nautique</w:t>
                      </w:r>
                    </w:p>
                  </w:txbxContent>
                </v:textbox>
                <w10:wrap anchorx="margin"/>
              </v:rect>
            </w:pict>
          </mc:Fallback>
        </mc:AlternateContent>
      </w:r>
    </w:p>
    <w:p w:rsidR="00022DDF" w:rsidRDefault="00022DDF" w:rsidP="00022DDF">
      <w:pPr>
        <w:pStyle w:val="Default"/>
        <w:jc w:val="center"/>
        <w:rPr>
          <w:rFonts w:ascii="Century Gothic" w:hAnsi="Century Gothic"/>
          <w:sz w:val="18"/>
          <w:szCs w:val="18"/>
        </w:rPr>
      </w:pPr>
    </w:p>
    <w:p w:rsidR="00022DDF" w:rsidRDefault="00022DDF" w:rsidP="00022DDF">
      <w:pPr>
        <w:pStyle w:val="Default"/>
        <w:jc w:val="center"/>
        <w:rPr>
          <w:rFonts w:ascii="Century Gothic" w:hAnsi="Century Gothic"/>
          <w:sz w:val="18"/>
          <w:szCs w:val="18"/>
        </w:rPr>
      </w:pPr>
    </w:p>
    <w:p w:rsidR="001F4FD7" w:rsidRDefault="001F4FD7" w:rsidP="00022DDF">
      <w:pPr>
        <w:pStyle w:val="Default"/>
        <w:jc w:val="center"/>
        <w:rPr>
          <w:rFonts w:ascii="Century Gothic" w:hAnsi="Century Gothic"/>
          <w:sz w:val="18"/>
          <w:szCs w:val="18"/>
        </w:rPr>
      </w:pPr>
    </w:p>
    <w:p w:rsidR="001F4FD7" w:rsidRDefault="001F4FD7" w:rsidP="00022DDF">
      <w:pPr>
        <w:pStyle w:val="Default"/>
        <w:jc w:val="center"/>
        <w:rPr>
          <w:rFonts w:ascii="Century Gothic" w:hAnsi="Century Gothic"/>
          <w:sz w:val="18"/>
          <w:szCs w:val="18"/>
        </w:rPr>
      </w:pPr>
    </w:p>
    <w:p w:rsidR="001F4FD7" w:rsidRDefault="001F4FD7" w:rsidP="00022DDF">
      <w:pPr>
        <w:pStyle w:val="Default"/>
        <w:jc w:val="center"/>
        <w:rPr>
          <w:rFonts w:ascii="Century Gothic" w:hAnsi="Century Gothic"/>
          <w:sz w:val="18"/>
          <w:szCs w:val="18"/>
        </w:rPr>
      </w:pPr>
    </w:p>
    <w:p w:rsidR="00022DDF" w:rsidRPr="00A27AE1" w:rsidRDefault="00CA4046" w:rsidP="00022DDF">
      <w:pPr>
        <w:pStyle w:val="Default"/>
        <w:jc w:val="both"/>
        <w:rPr>
          <w:rFonts w:ascii="Century Gothic" w:hAnsi="Century Gothic"/>
          <w:sz w:val="18"/>
          <w:szCs w:val="18"/>
        </w:rPr>
      </w:pPr>
      <w:r>
        <w:rPr>
          <w:rFonts w:ascii="Century Gothic" w:hAnsi="Century Gothic"/>
          <w:sz w:val="18"/>
          <w:szCs w:val="18"/>
        </w:rPr>
        <w:t>La Région Bretagne</w:t>
      </w:r>
      <w:r w:rsidR="00022DDF" w:rsidRPr="00A27AE1">
        <w:rPr>
          <w:rFonts w:ascii="Century Gothic" w:hAnsi="Century Gothic"/>
          <w:sz w:val="18"/>
          <w:szCs w:val="18"/>
        </w:rPr>
        <w:t xml:space="preserve"> met en place un processus de labellisation d’évènements afin de mettre en lumière l’ensemble des évènements pouvant contribuer à la </w:t>
      </w:r>
      <w:proofErr w:type="spellStart"/>
      <w:r w:rsidR="00022DDF" w:rsidRPr="00A27AE1">
        <w:rPr>
          <w:rFonts w:ascii="Century Gothic" w:hAnsi="Century Gothic"/>
          <w:sz w:val="18"/>
          <w:szCs w:val="18"/>
        </w:rPr>
        <w:t>Breizh</w:t>
      </w:r>
      <w:proofErr w:type="spellEnd"/>
      <w:r w:rsidR="000F7B1D">
        <w:rPr>
          <w:rFonts w:ascii="Century Gothic" w:hAnsi="Century Gothic"/>
          <w:sz w:val="18"/>
          <w:szCs w:val="18"/>
        </w:rPr>
        <w:t xml:space="preserve"> COP</w:t>
      </w:r>
      <w:r w:rsidR="00022DDF" w:rsidRPr="00A27AE1">
        <w:rPr>
          <w:rFonts w:ascii="Century Gothic" w:hAnsi="Century Gothic"/>
          <w:sz w:val="18"/>
          <w:szCs w:val="18"/>
        </w:rPr>
        <w:t xml:space="preserve"> et ainsi créer l’effervescence nécessaire à la réussite de la démarche. Cette labellisation permettra de valoriser ces évènements en inscrivant leur déroulement et leurs enseignements dans une dynamique de dimension régionale.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w:t>
      </w:r>
    </w:p>
    <w:p w:rsidR="00022DDF" w:rsidRPr="00200DB8" w:rsidRDefault="00022DDF" w:rsidP="00022DDF">
      <w:pPr>
        <w:pStyle w:val="Default"/>
        <w:jc w:val="both"/>
        <w:rPr>
          <w:rFonts w:ascii="Century Gothic" w:hAnsi="Century Gothic"/>
          <w:b/>
          <w:sz w:val="18"/>
          <w:szCs w:val="18"/>
        </w:rPr>
      </w:pPr>
      <w:r w:rsidRPr="00200DB8">
        <w:rPr>
          <w:rFonts w:ascii="Century Gothic" w:hAnsi="Century Gothic"/>
          <w:b/>
          <w:sz w:val="18"/>
          <w:szCs w:val="18"/>
        </w:rPr>
        <w:t>Modalité de candidature</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Envoi d’une lettre de candidature présentant l’évènement ainsi que son lien et sa contribution au processus de la </w:t>
      </w:r>
      <w:proofErr w:type="spellStart"/>
      <w:r w:rsidRPr="00A27AE1">
        <w:rPr>
          <w:rFonts w:ascii="Century Gothic" w:hAnsi="Century Gothic"/>
          <w:sz w:val="18"/>
          <w:szCs w:val="18"/>
        </w:rPr>
        <w:t>Breizh</w:t>
      </w:r>
      <w:proofErr w:type="spellEnd"/>
      <w:r w:rsidRPr="00A27AE1">
        <w:rPr>
          <w:rFonts w:ascii="Century Gothic" w:hAnsi="Century Gothic"/>
          <w:sz w:val="18"/>
          <w:szCs w:val="18"/>
        </w:rPr>
        <w:t xml:space="preserve"> C</w:t>
      </w:r>
      <w:r w:rsidR="000F7B1D">
        <w:rPr>
          <w:rFonts w:ascii="Century Gothic" w:hAnsi="Century Gothic"/>
          <w:sz w:val="18"/>
          <w:szCs w:val="18"/>
        </w:rPr>
        <w:t>OP</w:t>
      </w:r>
      <w:r w:rsidRPr="00A27AE1">
        <w:rPr>
          <w:rFonts w:ascii="Century Gothic" w:hAnsi="Century Gothic"/>
          <w:sz w:val="18"/>
          <w:szCs w:val="18"/>
        </w:rPr>
        <w:t xml:space="preserve"> à l’adresse suivante : </w:t>
      </w:r>
      <w:r w:rsidR="00302F47">
        <w:rPr>
          <w:rFonts w:ascii="Century Gothic" w:hAnsi="Century Gothic"/>
          <w:sz w:val="18"/>
          <w:szCs w:val="18"/>
        </w:rPr>
        <w:t>servicetourisme</w:t>
      </w:r>
      <w:r w:rsidRPr="00A27AE1">
        <w:rPr>
          <w:rFonts w:ascii="Century Gothic" w:hAnsi="Century Gothic"/>
          <w:sz w:val="18"/>
          <w:szCs w:val="18"/>
        </w:rPr>
        <w:t xml:space="preserve">@bretagne.bzh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w:t>
      </w:r>
    </w:p>
    <w:p w:rsidR="00022DDF"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Les critères à satisfaire pour qu’un évènement soit labellisé </w:t>
      </w:r>
      <w:proofErr w:type="spellStart"/>
      <w:r w:rsidR="00E33165">
        <w:rPr>
          <w:rFonts w:ascii="Century Gothic" w:hAnsi="Century Gothic"/>
          <w:sz w:val="18"/>
          <w:szCs w:val="18"/>
        </w:rPr>
        <w:t>Breizh</w:t>
      </w:r>
      <w:proofErr w:type="spellEnd"/>
      <w:r w:rsidR="00E33165">
        <w:rPr>
          <w:rFonts w:ascii="Century Gothic" w:hAnsi="Century Gothic"/>
          <w:sz w:val="18"/>
          <w:szCs w:val="18"/>
        </w:rPr>
        <w:t xml:space="preserve"> Cop : </w:t>
      </w:r>
    </w:p>
    <w:p w:rsidR="00022DDF"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Respecter </w:t>
      </w:r>
      <w:r w:rsidR="00E33165">
        <w:rPr>
          <w:rFonts w:ascii="Century Gothic" w:hAnsi="Century Gothic"/>
          <w:sz w:val="18"/>
          <w:szCs w:val="18"/>
        </w:rPr>
        <w:t xml:space="preserve">et signer </w:t>
      </w:r>
      <w:r w:rsidRPr="00A27AE1">
        <w:rPr>
          <w:rFonts w:ascii="Century Gothic" w:hAnsi="Century Gothic"/>
          <w:sz w:val="18"/>
          <w:szCs w:val="18"/>
        </w:rPr>
        <w:t xml:space="preserve">la charte de valeurs de la </w:t>
      </w:r>
      <w:proofErr w:type="spellStart"/>
      <w:r w:rsidRPr="00A27AE1">
        <w:rPr>
          <w:rFonts w:ascii="Century Gothic" w:hAnsi="Century Gothic"/>
          <w:sz w:val="18"/>
          <w:szCs w:val="18"/>
        </w:rPr>
        <w:t>Breizh</w:t>
      </w:r>
      <w:proofErr w:type="spellEnd"/>
      <w:r w:rsidRPr="00A27AE1">
        <w:rPr>
          <w:rFonts w:ascii="Century Gothic" w:hAnsi="Century Gothic"/>
          <w:sz w:val="18"/>
          <w:szCs w:val="18"/>
        </w:rPr>
        <w:t xml:space="preserve"> </w:t>
      </w:r>
      <w:r w:rsidR="000F7B1D">
        <w:rPr>
          <w:rFonts w:ascii="Century Gothic" w:hAnsi="Century Gothic"/>
          <w:sz w:val="18"/>
          <w:szCs w:val="18"/>
        </w:rPr>
        <w:t>COP</w:t>
      </w:r>
      <w:r>
        <w:rPr>
          <w:rFonts w:ascii="Century Gothic" w:hAnsi="Century Gothic"/>
          <w:sz w:val="18"/>
          <w:szCs w:val="18"/>
        </w:rPr>
        <w:t> </w:t>
      </w:r>
      <w:r w:rsidR="00DE6B91">
        <w:rPr>
          <w:rFonts w:ascii="Century Gothic" w:hAnsi="Century Gothic"/>
          <w:sz w:val="18"/>
          <w:szCs w:val="18"/>
        </w:rPr>
        <w:t>(voir plus bas)</w:t>
      </w:r>
      <w:r>
        <w:rPr>
          <w:rFonts w:ascii="Century Gothic" w:hAnsi="Century Gothic"/>
          <w:sz w:val="18"/>
          <w:szCs w:val="18"/>
        </w:rPr>
        <w:t>;</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S’inscrire dans l’une ou plusieurs des grandes orientations de la </w:t>
      </w:r>
      <w:proofErr w:type="spellStart"/>
      <w:r w:rsidRPr="00A27AE1">
        <w:rPr>
          <w:rFonts w:ascii="Century Gothic" w:hAnsi="Century Gothic"/>
          <w:sz w:val="18"/>
          <w:szCs w:val="18"/>
        </w:rPr>
        <w:t>Breizh</w:t>
      </w:r>
      <w:proofErr w:type="spellEnd"/>
      <w:r w:rsidRPr="00A27AE1">
        <w:rPr>
          <w:rFonts w:ascii="Century Gothic" w:hAnsi="Century Gothic"/>
          <w:sz w:val="18"/>
          <w:szCs w:val="18"/>
        </w:rPr>
        <w:t xml:space="preserve"> COP :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Une région créatrice, performante et rayonnante dans le monde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Une région source de progrès humains et écologiques pour les générations actuelles et futures </w:t>
      </w:r>
    </w:p>
    <w:p w:rsidR="00022DDF"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Une région mobilisée, participative et démocratique </w:t>
      </w:r>
    </w:p>
    <w:p w:rsidR="00E33165" w:rsidRDefault="00E33165" w:rsidP="00022DDF">
      <w:pPr>
        <w:pStyle w:val="Default"/>
        <w:jc w:val="both"/>
        <w:rPr>
          <w:rFonts w:ascii="Century Gothic" w:hAnsi="Century Gothic"/>
          <w:sz w:val="18"/>
          <w:szCs w:val="18"/>
        </w:rPr>
      </w:pPr>
    </w:p>
    <w:p w:rsidR="00E33165" w:rsidRDefault="00A6002E" w:rsidP="00022DDF">
      <w:pPr>
        <w:pStyle w:val="Default"/>
        <w:jc w:val="both"/>
        <w:rPr>
          <w:rFonts w:ascii="Century Gothic" w:hAnsi="Century Gothic"/>
          <w:sz w:val="18"/>
          <w:szCs w:val="18"/>
        </w:rPr>
      </w:pPr>
      <w:r>
        <w:rPr>
          <w:rFonts w:ascii="Century Gothic" w:hAnsi="Century Gothic"/>
          <w:sz w:val="18"/>
          <w:szCs w:val="18"/>
        </w:rPr>
        <w:t xml:space="preserve">Critères </w:t>
      </w:r>
      <w:r w:rsidR="00EB2E0F">
        <w:rPr>
          <w:rFonts w:ascii="Century Gothic" w:hAnsi="Century Gothic"/>
          <w:sz w:val="18"/>
          <w:szCs w:val="18"/>
        </w:rPr>
        <w:t>spécifique</w:t>
      </w:r>
      <w:r>
        <w:rPr>
          <w:rFonts w:ascii="Century Gothic" w:hAnsi="Century Gothic"/>
          <w:sz w:val="18"/>
          <w:szCs w:val="18"/>
        </w:rPr>
        <w:t>s</w:t>
      </w:r>
      <w:r w:rsidR="00E33165">
        <w:rPr>
          <w:rFonts w:ascii="Century Gothic" w:hAnsi="Century Gothic"/>
          <w:sz w:val="18"/>
          <w:szCs w:val="18"/>
        </w:rPr>
        <w:t xml:space="preserve"> </w:t>
      </w:r>
      <w:r>
        <w:rPr>
          <w:rFonts w:ascii="Century Gothic" w:hAnsi="Century Gothic"/>
          <w:sz w:val="18"/>
          <w:szCs w:val="18"/>
        </w:rPr>
        <w:t>pour les</w:t>
      </w:r>
      <w:r w:rsidR="00E33165">
        <w:rPr>
          <w:rFonts w:ascii="Century Gothic" w:hAnsi="Century Gothic"/>
          <w:sz w:val="18"/>
          <w:szCs w:val="18"/>
        </w:rPr>
        <w:t xml:space="preserve"> évènements nautiques</w:t>
      </w:r>
      <w:r w:rsidR="00EB2E0F">
        <w:rPr>
          <w:rFonts w:ascii="Century Gothic" w:hAnsi="Century Gothic"/>
          <w:sz w:val="18"/>
          <w:szCs w:val="18"/>
        </w:rPr>
        <w:t xml:space="preserve"> </w:t>
      </w:r>
      <w:r w:rsidR="00E33165">
        <w:rPr>
          <w:rFonts w:ascii="Century Gothic" w:hAnsi="Century Gothic"/>
          <w:sz w:val="18"/>
          <w:szCs w:val="18"/>
        </w:rPr>
        <w:t xml:space="preserve">: </w:t>
      </w:r>
    </w:p>
    <w:p w:rsidR="00E33165" w:rsidRDefault="00E33165" w:rsidP="00E33165">
      <w:pPr>
        <w:pStyle w:val="Default"/>
        <w:jc w:val="both"/>
        <w:rPr>
          <w:rFonts w:ascii="Century Gothic" w:hAnsi="Century Gothic"/>
          <w:sz w:val="18"/>
          <w:szCs w:val="18"/>
        </w:rPr>
      </w:pPr>
      <w:r>
        <w:rPr>
          <w:rFonts w:ascii="Century Gothic" w:hAnsi="Century Gothic"/>
          <w:sz w:val="18"/>
          <w:szCs w:val="18"/>
        </w:rPr>
        <w:t>-</w:t>
      </w:r>
      <w:r w:rsidR="00EB2E0F">
        <w:rPr>
          <w:rFonts w:ascii="Century Gothic" w:hAnsi="Century Gothic"/>
          <w:sz w:val="18"/>
          <w:szCs w:val="18"/>
        </w:rPr>
        <w:t xml:space="preserve"> </w:t>
      </w:r>
      <w:r w:rsidRPr="00200DB8">
        <w:rPr>
          <w:rFonts w:ascii="Century Gothic" w:hAnsi="Century Gothic"/>
          <w:sz w:val="18"/>
          <w:szCs w:val="18"/>
        </w:rPr>
        <w:t xml:space="preserve">l’organisation d’une ou plusieurs animations « grand public » visant à faire pratiquer des activités nautiques aux personnes éloignées de la pratique nautique de </w:t>
      </w:r>
      <w:r w:rsidR="00EB2E0F">
        <w:rPr>
          <w:rFonts w:ascii="Century Gothic" w:hAnsi="Century Gothic"/>
          <w:sz w:val="18"/>
          <w:szCs w:val="18"/>
        </w:rPr>
        <w:t>leur</w:t>
      </w:r>
      <w:r w:rsidRPr="00200DB8">
        <w:rPr>
          <w:rFonts w:ascii="Century Gothic" w:hAnsi="Century Gothic"/>
          <w:sz w:val="18"/>
          <w:szCs w:val="18"/>
        </w:rPr>
        <w:t xml:space="preserve"> territoire (public féminin, personnes en situation de handicap, jeunes bretons du </w:t>
      </w:r>
      <w:r w:rsidR="00002125" w:rsidRPr="00200DB8">
        <w:rPr>
          <w:rFonts w:ascii="Century Gothic" w:hAnsi="Century Gothic"/>
          <w:sz w:val="18"/>
          <w:szCs w:val="18"/>
        </w:rPr>
        <w:t>rétro</w:t>
      </w:r>
      <w:r w:rsidRPr="00200DB8">
        <w:rPr>
          <w:rFonts w:ascii="Century Gothic" w:hAnsi="Century Gothic"/>
          <w:sz w:val="18"/>
          <w:szCs w:val="18"/>
        </w:rPr>
        <w:t>-littoral breton</w:t>
      </w:r>
      <w:r w:rsidR="00EB2E0F">
        <w:rPr>
          <w:rFonts w:ascii="Century Gothic" w:hAnsi="Century Gothic"/>
          <w:sz w:val="18"/>
          <w:szCs w:val="18"/>
        </w:rPr>
        <w:t>,</w:t>
      </w:r>
      <w:r w:rsidRPr="00200DB8">
        <w:rPr>
          <w:rFonts w:ascii="Century Gothic" w:hAnsi="Century Gothic"/>
          <w:sz w:val="18"/>
          <w:szCs w:val="18"/>
        </w:rPr>
        <w:t xml:space="preserve"> etc.). </w:t>
      </w:r>
    </w:p>
    <w:p w:rsidR="00022DDF" w:rsidRDefault="00E33165" w:rsidP="00E33165">
      <w:pPr>
        <w:pStyle w:val="Default"/>
        <w:jc w:val="both"/>
        <w:rPr>
          <w:rFonts w:ascii="Century Gothic" w:hAnsi="Century Gothic"/>
          <w:sz w:val="18"/>
          <w:szCs w:val="18"/>
        </w:rPr>
      </w:pPr>
      <w:r>
        <w:rPr>
          <w:rFonts w:ascii="Century Gothic" w:hAnsi="Century Gothic"/>
          <w:sz w:val="18"/>
          <w:szCs w:val="18"/>
        </w:rPr>
        <w:t>-</w:t>
      </w:r>
      <w:r w:rsidR="00EB2E0F">
        <w:rPr>
          <w:rFonts w:ascii="Century Gothic" w:hAnsi="Century Gothic"/>
          <w:sz w:val="18"/>
          <w:szCs w:val="18"/>
        </w:rPr>
        <w:t xml:space="preserve"> </w:t>
      </w:r>
      <w:r>
        <w:rPr>
          <w:rFonts w:ascii="Century Gothic" w:hAnsi="Century Gothic"/>
          <w:sz w:val="18"/>
          <w:szCs w:val="18"/>
        </w:rPr>
        <w:t>l’organisateur</w:t>
      </w:r>
      <w:r>
        <w:rPr>
          <w:rFonts w:ascii="Century Gothic" w:hAnsi="Century Gothic" w:hint="eastAsia"/>
          <w:sz w:val="18"/>
          <w:szCs w:val="18"/>
        </w:rPr>
        <w:t xml:space="preserve"> devra </w:t>
      </w:r>
      <w:r>
        <w:rPr>
          <w:rFonts w:ascii="Century Gothic" w:hAnsi="Century Gothic"/>
          <w:sz w:val="18"/>
          <w:szCs w:val="18"/>
        </w:rPr>
        <w:t>prés</w:t>
      </w:r>
      <w:r w:rsidRPr="00200DB8">
        <w:rPr>
          <w:rFonts w:ascii="Century Gothic" w:hAnsi="Century Gothic"/>
          <w:sz w:val="18"/>
          <w:szCs w:val="18"/>
        </w:rPr>
        <w:t>enter</w:t>
      </w:r>
      <w:r w:rsidRPr="00200DB8">
        <w:rPr>
          <w:rFonts w:ascii="Century Gothic" w:hAnsi="Century Gothic" w:hint="eastAsia"/>
          <w:sz w:val="18"/>
          <w:szCs w:val="18"/>
        </w:rPr>
        <w:t xml:space="preserve"> un programme </w:t>
      </w:r>
      <w:r w:rsidRPr="00200DB8">
        <w:rPr>
          <w:rFonts w:ascii="Century Gothic" w:hAnsi="Century Gothic"/>
          <w:sz w:val="18"/>
          <w:szCs w:val="18"/>
        </w:rPr>
        <w:t>pr</w:t>
      </w:r>
      <w:r>
        <w:rPr>
          <w:rFonts w:ascii="Century Gothic" w:hAnsi="Century Gothic"/>
          <w:sz w:val="18"/>
          <w:szCs w:val="18"/>
        </w:rPr>
        <w:t>é</w:t>
      </w:r>
      <w:r w:rsidRPr="00200DB8">
        <w:rPr>
          <w:rFonts w:ascii="Century Gothic" w:hAnsi="Century Gothic"/>
          <w:sz w:val="18"/>
          <w:szCs w:val="18"/>
        </w:rPr>
        <w:t>cisant</w:t>
      </w:r>
      <w:r w:rsidRPr="00200DB8">
        <w:rPr>
          <w:rFonts w:ascii="Century Gothic" w:hAnsi="Century Gothic" w:hint="eastAsia"/>
          <w:sz w:val="18"/>
          <w:szCs w:val="18"/>
        </w:rPr>
        <w:t xml:space="preserve"> les cibles vis</w:t>
      </w:r>
      <w:r w:rsidRPr="00200DB8">
        <w:rPr>
          <w:rFonts w:ascii="Century Gothic" w:hAnsi="Century Gothic"/>
          <w:sz w:val="18"/>
          <w:szCs w:val="18"/>
        </w:rPr>
        <w:t>ées ainsi que la démarche menée</w:t>
      </w:r>
      <w:r w:rsidRPr="00200DB8">
        <w:rPr>
          <w:rFonts w:ascii="Century Gothic" w:hAnsi="Century Gothic" w:hint="eastAsia"/>
          <w:sz w:val="18"/>
          <w:szCs w:val="18"/>
        </w:rPr>
        <w:t xml:space="preserve"> </w:t>
      </w:r>
      <w:r>
        <w:rPr>
          <w:rFonts w:ascii="Century Gothic" w:hAnsi="Century Gothic"/>
          <w:sz w:val="18"/>
          <w:szCs w:val="18"/>
        </w:rPr>
        <w:t>à</w:t>
      </w:r>
      <w:r w:rsidRPr="00200DB8">
        <w:rPr>
          <w:rFonts w:ascii="Century Gothic" w:hAnsi="Century Gothic" w:hint="eastAsia"/>
          <w:sz w:val="18"/>
          <w:szCs w:val="18"/>
        </w:rPr>
        <w:t xml:space="preserve"> l</w:t>
      </w:r>
      <w:r w:rsidR="00002125">
        <w:rPr>
          <w:rFonts w:ascii="Century Gothic" w:hAnsi="Century Gothic"/>
          <w:sz w:val="18"/>
          <w:szCs w:val="18"/>
        </w:rPr>
        <w:t>’</w:t>
      </w:r>
      <w:r>
        <w:rPr>
          <w:rFonts w:ascii="Century Gothic" w:hAnsi="Century Gothic" w:hint="eastAsia"/>
          <w:sz w:val="18"/>
          <w:szCs w:val="18"/>
        </w:rPr>
        <w:t xml:space="preserve">issue de </w:t>
      </w:r>
      <w:r w:rsidR="00002125">
        <w:rPr>
          <w:rFonts w:ascii="Century Gothic" w:hAnsi="Century Gothic"/>
          <w:sz w:val="18"/>
          <w:szCs w:val="18"/>
        </w:rPr>
        <w:t>l’</w:t>
      </w:r>
      <w:r>
        <w:rPr>
          <w:rFonts w:ascii="Century Gothic" w:hAnsi="Century Gothic"/>
          <w:sz w:val="18"/>
          <w:szCs w:val="18"/>
        </w:rPr>
        <w:t>évè</w:t>
      </w:r>
      <w:r w:rsidRPr="00200DB8">
        <w:rPr>
          <w:rFonts w:ascii="Century Gothic" w:hAnsi="Century Gothic"/>
          <w:sz w:val="18"/>
          <w:szCs w:val="18"/>
        </w:rPr>
        <w:t>nement</w:t>
      </w:r>
      <w:r w:rsidRPr="00200DB8">
        <w:rPr>
          <w:rFonts w:ascii="Century Gothic" w:hAnsi="Century Gothic" w:hint="eastAsia"/>
          <w:sz w:val="18"/>
          <w:szCs w:val="18"/>
        </w:rPr>
        <w:t xml:space="preserve"> pour tenter de convaincre les personnes qui </w:t>
      </w:r>
      <w:r w:rsidR="00EB2E0F">
        <w:rPr>
          <w:rFonts w:ascii="Century Gothic" w:hAnsi="Century Gothic"/>
          <w:sz w:val="18"/>
          <w:szCs w:val="18"/>
        </w:rPr>
        <w:t>l’</w:t>
      </w:r>
      <w:r w:rsidRPr="00200DB8">
        <w:rPr>
          <w:rFonts w:ascii="Century Gothic" w:hAnsi="Century Gothic" w:hint="eastAsia"/>
          <w:sz w:val="18"/>
          <w:szCs w:val="18"/>
        </w:rPr>
        <w:t>ont t</w:t>
      </w:r>
      <w:r w:rsidRPr="00200DB8">
        <w:rPr>
          <w:rFonts w:ascii="Century Gothic" w:hAnsi="Century Gothic"/>
          <w:sz w:val="18"/>
          <w:szCs w:val="18"/>
        </w:rPr>
        <w:t>esté de prolonger l’expérience.</w:t>
      </w:r>
      <w:bookmarkStart w:id="0" w:name="_GoBack"/>
      <w:bookmarkEnd w:id="0"/>
    </w:p>
    <w:p w:rsidR="00E33165" w:rsidRPr="00A27AE1" w:rsidRDefault="00E33165" w:rsidP="00E33165">
      <w:pPr>
        <w:pStyle w:val="Default"/>
        <w:jc w:val="both"/>
        <w:rPr>
          <w:rFonts w:ascii="Century Gothic" w:hAnsi="Century Gothic"/>
          <w:sz w:val="18"/>
          <w:szCs w:val="18"/>
        </w:rPr>
      </w:pPr>
    </w:p>
    <w:p w:rsidR="00022DDF" w:rsidRPr="00200DB8" w:rsidRDefault="00E429D9" w:rsidP="00022DDF">
      <w:pPr>
        <w:pStyle w:val="Default"/>
        <w:jc w:val="both"/>
        <w:rPr>
          <w:rFonts w:ascii="Century Gothic" w:hAnsi="Century Gothic"/>
          <w:b/>
          <w:sz w:val="18"/>
          <w:szCs w:val="18"/>
        </w:rPr>
      </w:pPr>
      <w:r>
        <w:rPr>
          <w:rFonts w:ascii="Century Gothic" w:hAnsi="Century Gothic"/>
          <w:b/>
          <w:sz w:val="18"/>
          <w:szCs w:val="18"/>
        </w:rPr>
        <w:t>T</w:t>
      </w:r>
      <w:r w:rsidR="00022DDF" w:rsidRPr="00200DB8">
        <w:rPr>
          <w:rFonts w:ascii="Century Gothic" w:hAnsi="Century Gothic"/>
          <w:b/>
          <w:sz w:val="18"/>
          <w:szCs w:val="18"/>
        </w:rPr>
        <w:t xml:space="preserve">ypes actions éligibles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Evènements (conférences, forums, festivals, rencontres, manifestation, concours</w:t>
      </w:r>
      <w:r w:rsidR="002F7C2D">
        <w:rPr>
          <w:rFonts w:ascii="Century Gothic" w:hAnsi="Century Gothic"/>
          <w:sz w:val="18"/>
          <w:szCs w:val="18"/>
        </w:rPr>
        <w:t>, régates</w:t>
      </w:r>
      <w:r>
        <w:rPr>
          <w:rFonts w:ascii="Century Gothic" w:hAnsi="Century Gothic"/>
          <w:sz w:val="18"/>
          <w:szCs w:val="18"/>
        </w:rPr>
        <w:t xml:space="preserve">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w:t>
      </w:r>
    </w:p>
    <w:p w:rsidR="00022DDF" w:rsidRPr="00200DB8" w:rsidRDefault="00E429D9" w:rsidP="00022DDF">
      <w:pPr>
        <w:pStyle w:val="Default"/>
        <w:jc w:val="both"/>
        <w:rPr>
          <w:rFonts w:ascii="Century Gothic" w:hAnsi="Century Gothic"/>
          <w:b/>
          <w:sz w:val="18"/>
          <w:szCs w:val="18"/>
        </w:rPr>
      </w:pPr>
      <w:r>
        <w:rPr>
          <w:rFonts w:ascii="Century Gothic" w:hAnsi="Century Gothic"/>
          <w:b/>
          <w:sz w:val="18"/>
          <w:szCs w:val="18"/>
        </w:rPr>
        <w:t>C</w:t>
      </w:r>
      <w:r w:rsidR="00022DDF" w:rsidRPr="00200DB8">
        <w:rPr>
          <w:rFonts w:ascii="Century Gothic" w:hAnsi="Century Gothic"/>
          <w:b/>
          <w:sz w:val="18"/>
          <w:szCs w:val="18"/>
        </w:rPr>
        <w:t xml:space="preserve">andidats éligibles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Les associations loi 1901, les collectivités territoriales, les entreprises, </w:t>
      </w:r>
      <w:r>
        <w:rPr>
          <w:rFonts w:ascii="Century Gothic" w:hAnsi="Century Gothic"/>
          <w:sz w:val="18"/>
          <w:szCs w:val="18"/>
        </w:rPr>
        <w:t xml:space="preserve">les </w:t>
      </w:r>
      <w:r w:rsidRPr="00A27AE1">
        <w:rPr>
          <w:rFonts w:ascii="Century Gothic" w:hAnsi="Century Gothic"/>
          <w:sz w:val="18"/>
          <w:szCs w:val="18"/>
        </w:rPr>
        <w:t>organismes consulaires</w:t>
      </w:r>
      <w:r>
        <w:rPr>
          <w:rFonts w:ascii="Century Gothic" w:hAnsi="Century Gothic"/>
          <w:sz w:val="18"/>
          <w:szCs w:val="18"/>
        </w:rPr>
        <w:t xml:space="preserve"> </w:t>
      </w:r>
      <w:r w:rsidRPr="00A27AE1">
        <w:rPr>
          <w:rFonts w:ascii="Century Gothic" w:hAnsi="Century Gothic"/>
          <w:sz w:val="18"/>
          <w:szCs w:val="18"/>
        </w:rPr>
        <w:t xml:space="preserve">…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 </w:t>
      </w:r>
    </w:p>
    <w:p w:rsidR="00022DDF" w:rsidRPr="00200DB8" w:rsidRDefault="00E429D9" w:rsidP="00022DDF">
      <w:pPr>
        <w:pStyle w:val="Default"/>
        <w:jc w:val="both"/>
        <w:rPr>
          <w:rFonts w:ascii="Century Gothic" w:hAnsi="Century Gothic"/>
          <w:b/>
          <w:sz w:val="18"/>
          <w:szCs w:val="18"/>
        </w:rPr>
      </w:pPr>
      <w:r>
        <w:rPr>
          <w:rFonts w:ascii="Century Gothic" w:hAnsi="Century Gothic"/>
          <w:b/>
          <w:sz w:val="18"/>
          <w:szCs w:val="18"/>
        </w:rPr>
        <w:t>I</w:t>
      </w:r>
      <w:r w:rsidR="00022DDF" w:rsidRPr="00200DB8">
        <w:rPr>
          <w:rFonts w:ascii="Century Gothic" w:hAnsi="Century Gothic"/>
          <w:b/>
          <w:sz w:val="18"/>
          <w:szCs w:val="18"/>
        </w:rPr>
        <w:t xml:space="preserve">ntérêt de la labellisation </w:t>
      </w:r>
    </w:p>
    <w:p w:rsidR="00022DDF" w:rsidRPr="00A27AE1" w:rsidRDefault="00022DDF" w:rsidP="00022DDF">
      <w:pPr>
        <w:pStyle w:val="Default"/>
        <w:jc w:val="both"/>
        <w:rPr>
          <w:rFonts w:ascii="Century Gothic" w:hAnsi="Century Gothic"/>
          <w:sz w:val="18"/>
          <w:szCs w:val="18"/>
        </w:rPr>
      </w:pPr>
      <w:r w:rsidRPr="00A27AE1">
        <w:rPr>
          <w:rFonts w:ascii="Century Gothic" w:hAnsi="Century Gothic"/>
          <w:sz w:val="18"/>
          <w:szCs w:val="18"/>
        </w:rPr>
        <w:t xml:space="preserve">Mise à disposition du label « </w:t>
      </w:r>
      <w:r w:rsidRPr="00002125">
        <w:rPr>
          <w:rFonts w:ascii="Century Gothic" w:hAnsi="Century Gothic"/>
          <w:b/>
          <w:sz w:val="18"/>
          <w:szCs w:val="18"/>
        </w:rPr>
        <w:t xml:space="preserve">évènement </w:t>
      </w:r>
      <w:r w:rsidR="002F7C2D" w:rsidRPr="00002125">
        <w:rPr>
          <w:rFonts w:ascii="Century Gothic" w:hAnsi="Century Gothic"/>
          <w:b/>
          <w:sz w:val="18"/>
          <w:szCs w:val="18"/>
        </w:rPr>
        <w:t xml:space="preserve">nautique </w:t>
      </w:r>
      <w:r w:rsidRPr="00002125">
        <w:rPr>
          <w:rFonts w:ascii="Century Gothic" w:hAnsi="Century Gothic"/>
          <w:b/>
          <w:sz w:val="18"/>
          <w:szCs w:val="18"/>
        </w:rPr>
        <w:t xml:space="preserve">labellisé </w:t>
      </w:r>
      <w:proofErr w:type="spellStart"/>
      <w:r w:rsidRPr="00002125">
        <w:rPr>
          <w:rFonts w:ascii="Century Gothic" w:hAnsi="Century Gothic"/>
          <w:b/>
          <w:sz w:val="18"/>
          <w:szCs w:val="18"/>
        </w:rPr>
        <w:t>Breizh</w:t>
      </w:r>
      <w:proofErr w:type="spellEnd"/>
      <w:r w:rsidRPr="00002125">
        <w:rPr>
          <w:rFonts w:ascii="Century Gothic" w:hAnsi="Century Gothic"/>
          <w:b/>
          <w:sz w:val="18"/>
          <w:szCs w:val="18"/>
        </w:rPr>
        <w:t xml:space="preserve"> </w:t>
      </w:r>
      <w:r w:rsidR="00FA6445" w:rsidRPr="00002125">
        <w:rPr>
          <w:rFonts w:ascii="Century Gothic" w:hAnsi="Century Gothic"/>
          <w:b/>
          <w:sz w:val="18"/>
          <w:szCs w:val="18"/>
        </w:rPr>
        <w:t>COP</w:t>
      </w:r>
      <w:r w:rsidRPr="00A27AE1">
        <w:rPr>
          <w:rFonts w:ascii="Century Gothic" w:hAnsi="Century Gothic"/>
          <w:sz w:val="18"/>
          <w:szCs w:val="18"/>
        </w:rPr>
        <w:t xml:space="preserve"> » pour vos supports de communication. Inscription dans l’agenda des événements labellisés du site </w:t>
      </w:r>
      <w:proofErr w:type="spellStart"/>
      <w:r w:rsidRPr="00A27AE1">
        <w:rPr>
          <w:rFonts w:ascii="Century Gothic" w:hAnsi="Century Gothic"/>
          <w:sz w:val="18"/>
          <w:szCs w:val="18"/>
        </w:rPr>
        <w:t>Breizh</w:t>
      </w:r>
      <w:proofErr w:type="spellEnd"/>
      <w:r w:rsidRPr="00A27AE1">
        <w:rPr>
          <w:rFonts w:ascii="Century Gothic" w:hAnsi="Century Gothic"/>
          <w:sz w:val="18"/>
          <w:szCs w:val="18"/>
        </w:rPr>
        <w:t xml:space="preserve"> </w:t>
      </w:r>
      <w:r w:rsidR="00FA6445">
        <w:rPr>
          <w:rFonts w:ascii="Century Gothic" w:hAnsi="Century Gothic"/>
          <w:sz w:val="18"/>
          <w:szCs w:val="18"/>
        </w:rPr>
        <w:t>COP</w:t>
      </w:r>
      <w:r w:rsidRPr="00A27AE1">
        <w:rPr>
          <w:rFonts w:ascii="Century Gothic" w:hAnsi="Century Gothic"/>
          <w:sz w:val="18"/>
          <w:szCs w:val="18"/>
        </w:rPr>
        <w:t xml:space="preserve"> (http://www.breizhcop.bzh/contribuer/evenements-labellise) Mise à disposition sur demande des outils de communication de la </w:t>
      </w:r>
      <w:proofErr w:type="spellStart"/>
      <w:r w:rsidRPr="00A27AE1">
        <w:rPr>
          <w:rFonts w:ascii="Century Gothic" w:hAnsi="Century Gothic"/>
          <w:sz w:val="18"/>
          <w:szCs w:val="18"/>
        </w:rPr>
        <w:t>Breizh</w:t>
      </w:r>
      <w:proofErr w:type="spellEnd"/>
      <w:r w:rsidRPr="00A27AE1">
        <w:rPr>
          <w:rFonts w:ascii="Century Gothic" w:hAnsi="Century Gothic"/>
          <w:sz w:val="18"/>
          <w:szCs w:val="18"/>
        </w:rPr>
        <w:t xml:space="preserve"> </w:t>
      </w:r>
      <w:r w:rsidR="00FA6445">
        <w:rPr>
          <w:rFonts w:ascii="Century Gothic" w:hAnsi="Century Gothic"/>
          <w:sz w:val="18"/>
          <w:szCs w:val="18"/>
        </w:rPr>
        <w:t>COP</w:t>
      </w:r>
      <w:r w:rsidRPr="00A27AE1">
        <w:rPr>
          <w:rFonts w:ascii="Century Gothic" w:hAnsi="Century Gothic"/>
          <w:sz w:val="18"/>
          <w:szCs w:val="18"/>
        </w:rPr>
        <w:t xml:space="preserve"> (supports de présentation, identité visuelle, éléments de langage, guide de l’engagement, modèles types pour capitaliser les enseignements des évènements…) </w:t>
      </w:r>
    </w:p>
    <w:p w:rsidR="00022DDF" w:rsidRDefault="00022DDF" w:rsidP="00022DDF">
      <w:pPr>
        <w:pStyle w:val="Default"/>
        <w:jc w:val="both"/>
        <w:rPr>
          <w:rFonts w:ascii="Century Gothic" w:hAnsi="Century Gothic"/>
          <w:sz w:val="18"/>
          <w:szCs w:val="18"/>
        </w:rPr>
      </w:pPr>
    </w:p>
    <w:p w:rsidR="00022DDF" w:rsidRPr="00200DB8" w:rsidRDefault="00022DDF" w:rsidP="00022DDF">
      <w:pPr>
        <w:pStyle w:val="Default"/>
        <w:jc w:val="both"/>
        <w:rPr>
          <w:rFonts w:ascii="Century Gothic" w:hAnsi="Century Gothic"/>
          <w:b/>
          <w:sz w:val="18"/>
          <w:szCs w:val="18"/>
        </w:rPr>
      </w:pPr>
      <w:r w:rsidRPr="00200DB8">
        <w:rPr>
          <w:rFonts w:ascii="Century Gothic" w:hAnsi="Century Gothic"/>
          <w:b/>
          <w:sz w:val="18"/>
          <w:szCs w:val="18"/>
        </w:rPr>
        <w:t>Charte des valeurs et principes</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Partager des valeurs, pour une communauté humaine, est u</w:t>
      </w:r>
      <w:r>
        <w:rPr>
          <w:rFonts w:ascii="Century Gothic" w:hAnsi="Century Gothic"/>
          <w:sz w:val="18"/>
          <w:szCs w:val="18"/>
        </w:rPr>
        <w:t xml:space="preserve">n facteur de </w:t>
      </w:r>
      <w:r w:rsidR="00B313DD">
        <w:rPr>
          <w:rFonts w:ascii="Century Gothic" w:hAnsi="Century Gothic"/>
          <w:sz w:val="18"/>
          <w:szCs w:val="18"/>
        </w:rPr>
        <w:t>f</w:t>
      </w:r>
      <w:r>
        <w:rPr>
          <w:rFonts w:ascii="Century Gothic" w:hAnsi="Century Gothic"/>
          <w:sz w:val="18"/>
          <w:szCs w:val="18"/>
        </w:rPr>
        <w:t xml:space="preserve">orce, de </w:t>
      </w:r>
      <w:r w:rsidR="00B313DD">
        <w:rPr>
          <w:rFonts w:ascii="Century Gothic" w:hAnsi="Century Gothic"/>
          <w:sz w:val="18"/>
          <w:szCs w:val="18"/>
        </w:rPr>
        <w:t>c</w:t>
      </w:r>
      <w:r>
        <w:rPr>
          <w:rFonts w:ascii="Century Gothic" w:hAnsi="Century Gothic"/>
          <w:sz w:val="18"/>
          <w:szCs w:val="18"/>
        </w:rPr>
        <w:t>ohésion</w:t>
      </w:r>
      <w:r w:rsidR="00B313DD">
        <w:rPr>
          <w:rFonts w:ascii="Century Gothic" w:hAnsi="Century Gothic"/>
          <w:sz w:val="18"/>
          <w:szCs w:val="18"/>
        </w:rPr>
        <w:t xml:space="preserve"> et de r</w:t>
      </w:r>
      <w:r w:rsidRPr="00F768FF">
        <w:rPr>
          <w:rFonts w:ascii="Century Gothic" w:hAnsi="Century Gothic"/>
          <w:sz w:val="18"/>
          <w:szCs w:val="18"/>
        </w:rPr>
        <w:t xml:space="preserve">ayonnement, au moment où elle doit relever les </w:t>
      </w:r>
      <w:proofErr w:type="spellStart"/>
      <w:r w:rsidRPr="00F768FF">
        <w:rPr>
          <w:rFonts w:ascii="Century Gothic" w:hAnsi="Century Gothic"/>
          <w:sz w:val="18"/>
          <w:szCs w:val="18"/>
        </w:rPr>
        <w:t>déﬁs</w:t>
      </w:r>
      <w:proofErr w:type="spellEnd"/>
      <w:r w:rsidRPr="00F768FF">
        <w:rPr>
          <w:rFonts w:ascii="Century Gothic" w:hAnsi="Century Gothic"/>
          <w:sz w:val="18"/>
          <w:szCs w:val="18"/>
        </w:rPr>
        <w:t xml:space="preserve"> d’un développement durable, déterminer les orientations de son projet collectif et se mobiliser pour le mettre en œuvre. Partager des principes communs, une règle du jeu est la condition de la réussite collective au moment où s’engage une démarche nouvelle et ambitieuse, la </w:t>
      </w:r>
      <w:proofErr w:type="spellStart"/>
      <w:r w:rsidRPr="00F768FF">
        <w:rPr>
          <w:rFonts w:ascii="Century Gothic" w:hAnsi="Century Gothic"/>
          <w:sz w:val="18"/>
          <w:szCs w:val="18"/>
        </w:rPr>
        <w:t>Breizh</w:t>
      </w:r>
      <w:proofErr w:type="spellEnd"/>
      <w:r w:rsidRPr="00F768FF">
        <w:rPr>
          <w:rFonts w:ascii="Century Gothic" w:hAnsi="Century Gothic"/>
          <w:sz w:val="18"/>
          <w:szCs w:val="18"/>
        </w:rPr>
        <w:t xml:space="preserve"> COP.</w:t>
      </w:r>
    </w:p>
    <w:p w:rsidR="00022DDF" w:rsidRDefault="00022DDF" w:rsidP="00022DDF">
      <w:pPr>
        <w:pStyle w:val="Default"/>
        <w:jc w:val="both"/>
        <w:rPr>
          <w:rFonts w:ascii="Century Gothic" w:hAnsi="Century Gothic"/>
          <w:sz w:val="18"/>
          <w:szCs w:val="18"/>
        </w:rPr>
      </w:pP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lastRenderedPageBreak/>
        <w:t xml:space="preserve">Au premier rang de ses valeurs, la Bretagne place </w:t>
      </w:r>
      <w:r w:rsidRPr="00200DB8">
        <w:rPr>
          <w:rFonts w:ascii="Century Gothic" w:hAnsi="Century Gothic"/>
          <w:b/>
          <w:sz w:val="18"/>
          <w:szCs w:val="18"/>
        </w:rPr>
        <w:t>LA SOLIDARITÉ</w:t>
      </w:r>
      <w:r w:rsidRPr="00F768FF">
        <w:rPr>
          <w:rFonts w:ascii="Century Gothic" w:hAnsi="Century Gothic"/>
          <w:sz w:val="18"/>
          <w:szCs w:val="18"/>
        </w:rPr>
        <w:t xml:space="preserve">. Elle est le ciment de son projet collectif, elle doit être au cœur de l’action collective et de l’action publique. </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 la solidarité entre les personnes comme facteur essentiel de cohésion sociale et comme facteur d’égalité des chances, </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 la solidarité entre générations pour construire dès aujourd’hui le monde à vivre de demain et ne pas obérer les chances des générations futures, </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la solidarité entre les territoires, dans une logique d’interdépendance, de complémentarité et de réciprocité.</w:t>
      </w:r>
    </w:p>
    <w:p w:rsidR="00022DDF" w:rsidRPr="00F768FF" w:rsidRDefault="00022DDF" w:rsidP="00022DDF">
      <w:pPr>
        <w:pStyle w:val="Default"/>
        <w:jc w:val="both"/>
        <w:rPr>
          <w:rFonts w:ascii="Century Gothic" w:hAnsi="Century Gothic"/>
          <w:sz w:val="18"/>
          <w:szCs w:val="18"/>
        </w:rPr>
      </w:pP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Le développement durable de la Bretagne s’appuie sur quatre autres valeurs : </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 </w:t>
      </w:r>
      <w:r w:rsidRPr="00200DB8">
        <w:rPr>
          <w:rFonts w:ascii="Century Gothic" w:hAnsi="Century Gothic"/>
          <w:b/>
          <w:sz w:val="18"/>
          <w:szCs w:val="18"/>
        </w:rPr>
        <w:t>L’engagement</w:t>
      </w:r>
      <w:r w:rsidRPr="00F768FF">
        <w:rPr>
          <w:rFonts w:ascii="Century Gothic" w:hAnsi="Century Gothic"/>
          <w:sz w:val="18"/>
          <w:szCs w:val="18"/>
        </w:rPr>
        <w:t xml:space="preserve"> – Il s’exprime à travers la prise d’initiatives audacieuses, la mise en œuvre d’actions volontaristes au service du territoire et de son développement. Il se traduit par une forte capacité de mobilisation individuelle ou collective autour d’enjeux communs, au service d’ambitions et de projets durables. </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 </w:t>
      </w:r>
      <w:r w:rsidRPr="00200DB8">
        <w:rPr>
          <w:rFonts w:ascii="Century Gothic" w:hAnsi="Century Gothic"/>
          <w:b/>
          <w:sz w:val="18"/>
          <w:szCs w:val="18"/>
        </w:rPr>
        <w:t>Le sens du collectif</w:t>
      </w:r>
      <w:r w:rsidRPr="00F768FF">
        <w:rPr>
          <w:rFonts w:ascii="Century Gothic" w:hAnsi="Century Gothic"/>
          <w:sz w:val="18"/>
          <w:szCs w:val="18"/>
        </w:rPr>
        <w:t xml:space="preserve"> – Le goût du collectif, du coopératif, du « faire ensemble » est attesté dans tous les domaines (économique, social, culturel). La Bretagne allie une remarquable modération des rapports humains, l’esprit de coopération et une capacité à transcender ses clivages dès qu’il s’agit d’enjeux stratégiques. </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 </w:t>
      </w:r>
      <w:r w:rsidRPr="00200DB8">
        <w:rPr>
          <w:rFonts w:ascii="Century Gothic" w:hAnsi="Century Gothic"/>
          <w:b/>
          <w:sz w:val="18"/>
          <w:szCs w:val="18"/>
        </w:rPr>
        <w:t xml:space="preserve">L’ouverture </w:t>
      </w:r>
      <w:r w:rsidRPr="00F768FF">
        <w:rPr>
          <w:rFonts w:ascii="Century Gothic" w:hAnsi="Century Gothic"/>
          <w:sz w:val="18"/>
          <w:szCs w:val="18"/>
        </w:rPr>
        <w:t xml:space="preserve">– La Bretagne est une région péninsule, un port d’attache mais aussi un point de départ. Accueillante et tolérante, c’est une région européenne dotée d’une remarquable capacité d’intégration et d’une réelle ouverture d’esprit. Enracinement et ouverture nourrissent l’imagination, favorisent les croisements culturels et la créativité. </w:t>
      </w:r>
    </w:p>
    <w:p w:rsidR="00022DD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 </w:t>
      </w:r>
      <w:r w:rsidRPr="00200DB8">
        <w:rPr>
          <w:rFonts w:ascii="Century Gothic" w:hAnsi="Century Gothic"/>
          <w:b/>
          <w:sz w:val="18"/>
          <w:szCs w:val="18"/>
        </w:rPr>
        <w:t>L’imagination</w:t>
      </w:r>
      <w:r w:rsidRPr="00F768FF">
        <w:rPr>
          <w:rFonts w:ascii="Century Gothic" w:hAnsi="Century Gothic"/>
          <w:sz w:val="18"/>
          <w:szCs w:val="18"/>
        </w:rPr>
        <w:t xml:space="preserve"> – En Bretagne, nous croyons en l’imagination créative. Cette région sait être visionnaire et faire des choix </w:t>
      </w:r>
      <w:proofErr w:type="spellStart"/>
      <w:r w:rsidRPr="00F768FF">
        <w:rPr>
          <w:rFonts w:ascii="Century Gothic" w:hAnsi="Century Gothic"/>
          <w:sz w:val="18"/>
          <w:szCs w:val="18"/>
        </w:rPr>
        <w:t>di</w:t>
      </w:r>
      <w:r w:rsidRPr="00F768FF">
        <w:rPr>
          <w:sz w:val="18"/>
          <w:szCs w:val="18"/>
        </w:rPr>
        <w:t>ﬀ</w:t>
      </w:r>
      <w:r w:rsidRPr="00F768FF">
        <w:rPr>
          <w:rFonts w:ascii="Century Gothic" w:hAnsi="Century Gothic" w:cs="Century Gothic"/>
          <w:sz w:val="18"/>
          <w:szCs w:val="18"/>
        </w:rPr>
        <w:t>é</w:t>
      </w:r>
      <w:r w:rsidRPr="00F768FF">
        <w:rPr>
          <w:rFonts w:ascii="Century Gothic" w:hAnsi="Century Gothic"/>
          <w:sz w:val="18"/>
          <w:szCs w:val="18"/>
        </w:rPr>
        <w:t>rents</w:t>
      </w:r>
      <w:proofErr w:type="spellEnd"/>
      <w:r w:rsidRPr="00F768FF">
        <w:rPr>
          <w:rFonts w:ascii="Century Gothic" w:hAnsi="Century Gothic"/>
          <w:sz w:val="18"/>
          <w:szCs w:val="18"/>
        </w:rPr>
        <w:t xml:space="preserve">. Il existe, en Bretagne, un imaginaire </w:t>
      </w:r>
      <w:proofErr w:type="spellStart"/>
      <w:r w:rsidRPr="00F768FF">
        <w:rPr>
          <w:rFonts w:ascii="Century Gothic" w:hAnsi="Century Gothic"/>
          <w:sz w:val="18"/>
          <w:szCs w:val="18"/>
        </w:rPr>
        <w:t>sp</w:t>
      </w:r>
      <w:r w:rsidRPr="00F768FF">
        <w:rPr>
          <w:rFonts w:ascii="Century Gothic" w:hAnsi="Century Gothic" w:cs="Century Gothic"/>
          <w:sz w:val="18"/>
          <w:szCs w:val="18"/>
        </w:rPr>
        <w:t>é</w:t>
      </w:r>
      <w:r w:rsidRPr="00F768FF">
        <w:rPr>
          <w:rFonts w:ascii="Century Gothic" w:hAnsi="Century Gothic"/>
          <w:sz w:val="18"/>
          <w:szCs w:val="18"/>
        </w:rPr>
        <w:t>ci</w:t>
      </w:r>
      <w:r w:rsidRPr="00F768FF">
        <w:rPr>
          <w:rFonts w:ascii="Century Gothic" w:hAnsi="Century Gothic" w:cs="Century Gothic"/>
          <w:sz w:val="18"/>
          <w:szCs w:val="18"/>
        </w:rPr>
        <w:t>ﬁ</w:t>
      </w:r>
      <w:r w:rsidRPr="00F768FF">
        <w:rPr>
          <w:rFonts w:ascii="Century Gothic" w:hAnsi="Century Gothic"/>
          <w:sz w:val="18"/>
          <w:szCs w:val="18"/>
        </w:rPr>
        <w:t>que</w:t>
      </w:r>
      <w:proofErr w:type="spellEnd"/>
      <w:r w:rsidRPr="00F768FF">
        <w:rPr>
          <w:rFonts w:ascii="Century Gothic" w:hAnsi="Century Gothic"/>
          <w:sz w:val="18"/>
          <w:szCs w:val="18"/>
        </w:rPr>
        <w:t>, un art singulier de la r</w:t>
      </w:r>
      <w:r w:rsidRPr="00F768FF">
        <w:rPr>
          <w:rFonts w:ascii="Century Gothic" w:hAnsi="Century Gothic" w:cs="Century Gothic"/>
          <w:sz w:val="18"/>
          <w:szCs w:val="18"/>
        </w:rPr>
        <w:t>é</w:t>
      </w:r>
      <w:r w:rsidRPr="00F768FF">
        <w:rPr>
          <w:rFonts w:ascii="Century Gothic" w:hAnsi="Century Gothic"/>
          <w:sz w:val="18"/>
          <w:szCs w:val="18"/>
        </w:rPr>
        <w:t>invention permanente et de l</w:t>
      </w:r>
      <w:r w:rsidRPr="00F768FF">
        <w:rPr>
          <w:rFonts w:ascii="Century Gothic" w:hAnsi="Century Gothic" w:cs="Century Gothic"/>
          <w:sz w:val="18"/>
          <w:szCs w:val="18"/>
        </w:rPr>
        <w:t>’</w:t>
      </w:r>
      <w:r w:rsidRPr="00F768FF">
        <w:rPr>
          <w:rFonts w:ascii="Century Gothic" w:hAnsi="Century Gothic"/>
          <w:sz w:val="18"/>
          <w:szCs w:val="18"/>
        </w:rPr>
        <w:t>innovation avec une cr</w:t>
      </w:r>
      <w:r w:rsidRPr="00F768FF">
        <w:rPr>
          <w:rFonts w:ascii="Century Gothic" w:hAnsi="Century Gothic" w:cs="Century Gothic"/>
          <w:sz w:val="18"/>
          <w:szCs w:val="18"/>
        </w:rPr>
        <w:t>é</w:t>
      </w:r>
      <w:r w:rsidRPr="00F768FF">
        <w:rPr>
          <w:rFonts w:ascii="Century Gothic" w:hAnsi="Century Gothic"/>
          <w:sz w:val="18"/>
          <w:szCs w:val="18"/>
        </w:rPr>
        <w:t>ativit</w:t>
      </w:r>
      <w:r w:rsidRPr="00F768FF">
        <w:rPr>
          <w:rFonts w:ascii="Century Gothic" w:hAnsi="Century Gothic" w:cs="Century Gothic"/>
          <w:sz w:val="18"/>
          <w:szCs w:val="18"/>
        </w:rPr>
        <w:t>é</w:t>
      </w:r>
      <w:r w:rsidRPr="00F768FF">
        <w:rPr>
          <w:rFonts w:ascii="Century Gothic" w:hAnsi="Century Gothic"/>
          <w:sz w:val="18"/>
          <w:szCs w:val="18"/>
        </w:rPr>
        <w:t xml:space="preserve"> ouverte </w:t>
      </w:r>
      <w:r w:rsidRPr="00F768FF">
        <w:rPr>
          <w:rFonts w:ascii="Century Gothic" w:hAnsi="Century Gothic" w:cs="Century Gothic"/>
          <w:sz w:val="18"/>
          <w:szCs w:val="18"/>
        </w:rPr>
        <w:t>à</w:t>
      </w:r>
      <w:r w:rsidRPr="00F768FF">
        <w:rPr>
          <w:rFonts w:ascii="Century Gothic" w:hAnsi="Century Gothic"/>
          <w:sz w:val="18"/>
          <w:szCs w:val="18"/>
        </w:rPr>
        <w:t xml:space="preserve"> l</w:t>
      </w:r>
      <w:r w:rsidRPr="00F768FF">
        <w:rPr>
          <w:rFonts w:ascii="Century Gothic" w:hAnsi="Century Gothic" w:cs="Century Gothic"/>
          <w:sz w:val="18"/>
          <w:szCs w:val="18"/>
        </w:rPr>
        <w:t>’</w:t>
      </w:r>
      <w:r w:rsidRPr="00F768FF">
        <w:rPr>
          <w:rFonts w:ascii="Century Gothic" w:hAnsi="Century Gothic"/>
          <w:sz w:val="18"/>
          <w:szCs w:val="18"/>
        </w:rPr>
        <w:t>universalité. </w:t>
      </w:r>
    </w:p>
    <w:p w:rsidR="00022DDF" w:rsidRPr="00F768FF" w:rsidRDefault="00022DDF" w:rsidP="00022DDF">
      <w:pPr>
        <w:pStyle w:val="Default"/>
        <w:jc w:val="both"/>
        <w:rPr>
          <w:rFonts w:ascii="Century Gothic" w:hAnsi="Century Gothic"/>
          <w:sz w:val="18"/>
          <w:szCs w:val="18"/>
        </w:rPr>
      </w:pPr>
    </w:p>
    <w:p w:rsidR="00022DDF" w:rsidRPr="00F768F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Devenir acteur de la </w:t>
      </w:r>
      <w:proofErr w:type="spellStart"/>
      <w:r w:rsidRPr="00F768FF">
        <w:rPr>
          <w:rFonts w:ascii="Century Gothic" w:hAnsi="Century Gothic"/>
          <w:sz w:val="18"/>
          <w:szCs w:val="18"/>
        </w:rPr>
        <w:t>Breizh</w:t>
      </w:r>
      <w:proofErr w:type="spellEnd"/>
      <w:r w:rsidRPr="00F768FF">
        <w:rPr>
          <w:rFonts w:ascii="Century Gothic" w:hAnsi="Century Gothic"/>
          <w:sz w:val="18"/>
          <w:szCs w:val="18"/>
        </w:rPr>
        <w:t xml:space="preserve"> COP, c’est partager :</w:t>
      </w:r>
    </w:p>
    <w:p w:rsidR="00022DDF" w:rsidRDefault="00022DDF" w:rsidP="00022DDF">
      <w:pPr>
        <w:pStyle w:val="Default"/>
        <w:jc w:val="both"/>
        <w:rPr>
          <w:rFonts w:ascii="Century Gothic" w:hAnsi="Century Gothic"/>
          <w:sz w:val="18"/>
          <w:szCs w:val="18"/>
        </w:rPr>
      </w:pPr>
      <w:r w:rsidRPr="00200DB8">
        <w:rPr>
          <w:rFonts w:ascii="Century Gothic" w:hAnsi="Century Gothic"/>
          <w:b/>
          <w:sz w:val="18"/>
          <w:szCs w:val="18"/>
        </w:rPr>
        <w:t>Un principe de responsabilité individuelle</w:t>
      </w:r>
      <w:r w:rsidRPr="00F768FF">
        <w:rPr>
          <w:rFonts w:ascii="Century Gothic" w:hAnsi="Century Gothic"/>
          <w:sz w:val="18"/>
          <w:szCs w:val="18"/>
        </w:rPr>
        <w:t> – chacun à son niveau, qu’il soit particulier, association, entreprise, institution publique ou groupement divers, s’engage pour ce qui relève de sa responsabilité et de son champ d’action. Il se pose d’abord la question de ce qu’il peut apporter à la cause commune avant de réclamer des autres des actions et des soutiens dans une logique de consommation.</w:t>
      </w:r>
    </w:p>
    <w:p w:rsidR="00022DDF" w:rsidRDefault="00022DDF" w:rsidP="00022DDF">
      <w:pPr>
        <w:pStyle w:val="Default"/>
        <w:jc w:val="both"/>
        <w:rPr>
          <w:rFonts w:ascii="Century Gothic" w:hAnsi="Century Gothic"/>
          <w:sz w:val="18"/>
          <w:szCs w:val="18"/>
        </w:rPr>
      </w:pPr>
    </w:p>
    <w:p w:rsidR="00022DDF" w:rsidRPr="00F768FF" w:rsidRDefault="00022DDF" w:rsidP="00022DDF">
      <w:pPr>
        <w:pStyle w:val="Default"/>
        <w:jc w:val="both"/>
        <w:rPr>
          <w:rFonts w:ascii="Century Gothic" w:hAnsi="Century Gothic"/>
          <w:sz w:val="18"/>
          <w:szCs w:val="18"/>
        </w:rPr>
      </w:pPr>
      <w:r w:rsidRPr="00200DB8">
        <w:rPr>
          <w:rFonts w:ascii="Century Gothic" w:hAnsi="Century Gothic"/>
          <w:b/>
          <w:sz w:val="18"/>
          <w:szCs w:val="18"/>
        </w:rPr>
        <w:t>Un principe de responsabilité commune</w:t>
      </w:r>
      <w:r w:rsidRPr="00F768FF">
        <w:rPr>
          <w:rFonts w:ascii="Century Gothic" w:hAnsi="Century Gothic"/>
          <w:sz w:val="18"/>
          <w:szCs w:val="18"/>
        </w:rPr>
        <w:t xml:space="preserve">, mais </w:t>
      </w:r>
      <w:proofErr w:type="spellStart"/>
      <w:r w:rsidRPr="00F768FF">
        <w:rPr>
          <w:rFonts w:ascii="Century Gothic" w:hAnsi="Century Gothic"/>
          <w:sz w:val="18"/>
          <w:szCs w:val="18"/>
        </w:rPr>
        <w:t>di</w:t>
      </w:r>
      <w:r w:rsidRPr="00F768FF">
        <w:rPr>
          <w:sz w:val="18"/>
          <w:szCs w:val="18"/>
        </w:rPr>
        <w:t>ﬀ</w:t>
      </w:r>
      <w:r w:rsidRPr="00F768FF">
        <w:rPr>
          <w:rFonts w:ascii="Century Gothic" w:hAnsi="Century Gothic" w:cs="Century Gothic"/>
          <w:sz w:val="18"/>
          <w:szCs w:val="18"/>
        </w:rPr>
        <w:t>é</w:t>
      </w:r>
      <w:r w:rsidRPr="00F768FF">
        <w:rPr>
          <w:rFonts w:ascii="Century Gothic" w:hAnsi="Century Gothic"/>
          <w:sz w:val="18"/>
          <w:szCs w:val="18"/>
        </w:rPr>
        <w:t>renciée</w:t>
      </w:r>
      <w:proofErr w:type="spellEnd"/>
      <w:r w:rsidRPr="00F768FF">
        <w:rPr>
          <w:rFonts w:ascii="Century Gothic" w:hAnsi="Century Gothic"/>
          <w:sz w:val="18"/>
          <w:szCs w:val="18"/>
        </w:rPr>
        <w:t xml:space="preserve"> : tous les acteurs sont et seront touchés par les grandes mutations en cours, mais tous n’ont pas la même responsabilité dans ces changements. Les plus responsables doivent donc s’imposer plus d’</w:t>
      </w:r>
      <w:proofErr w:type="spellStart"/>
      <w:r w:rsidRPr="00F768FF">
        <w:rPr>
          <w:rFonts w:ascii="Century Gothic" w:hAnsi="Century Gothic"/>
          <w:sz w:val="18"/>
          <w:szCs w:val="18"/>
        </w:rPr>
        <w:t>e</w:t>
      </w:r>
      <w:r w:rsidRPr="00F768FF">
        <w:rPr>
          <w:sz w:val="18"/>
          <w:szCs w:val="18"/>
        </w:rPr>
        <w:t>ﬀ</w:t>
      </w:r>
      <w:r w:rsidRPr="00F768FF">
        <w:rPr>
          <w:rFonts w:ascii="Century Gothic" w:hAnsi="Century Gothic"/>
          <w:sz w:val="18"/>
          <w:szCs w:val="18"/>
        </w:rPr>
        <w:t>orts</w:t>
      </w:r>
      <w:proofErr w:type="spellEnd"/>
      <w:r w:rsidRPr="00F768FF">
        <w:rPr>
          <w:rFonts w:ascii="Century Gothic" w:hAnsi="Century Gothic"/>
          <w:sz w:val="18"/>
          <w:szCs w:val="18"/>
        </w:rPr>
        <w:t xml:space="preserve"> et prendre les devants pour </w:t>
      </w:r>
      <w:r w:rsidRPr="00F768FF">
        <w:rPr>
          <w:rFonts w:ascii="Century Gothic" w:hAnsi="Century Gothic" w:cs="Century Gothic"/>
          <w:sz w:val="18"/>
          <w:szCs w:val="18"/>
        </w:rPr>
        <w:t>« </w:t>
      </w:r>
      <w:r w:rsidRPr="00F768FF">
        <w:rPr>
          <w:rFonts w:ascii="Century Gothic" w:hAnsi="Century Gothic"/>
          <w:sz w:val="18"/>
          <w:szCs w:val="18"/>
        </w:rPr>
        <w:t>faire ensemble</w:t>
      </w:r>
      <w:r w:rsidRPr="00F768FF">
        <w:rPr>
          <w:rFonts w:ascii="Century Gothic" w:hAnsi="Century Gothic" w:cs="Century Gothic"/>
          <w:sz w:val="18"/>
          <w:szCs w:val="18"/>
        </w:rPr>
        <w:t> »</w:t>
      </w:r>
      <w:r w:rsidRPr="00F768FF">
        <w:rPr>
          <w:rFonts w:ascii="Century Gothic" w:hAnsi="Century Gothic"/>
          <w:sz w:val="18"/>
          <w:szCs w:val="18"/>
        </w:rPr>
        <w:t>.</w:t>
      </w:r>
    </w:p>
    <w:p w:rsidR="00022DDF" w:rsidRDefault="00022DDF" w:rsidP="00022DDF">
      <w:pPr>
        <w:pStyle w:val="Default"/>
        <w:jc w:val="both"/>
        <w:rPr>
          <w:rFonts w:ascii="Century Gothic" w:hAnsi="Century Gothic"/>
          <w:sz w:val="18"/>
          <w:szCs w:val="18"/>
        </w:rPr>
      </w:pPr>
    </w:p>
    <w:p w:rsidR="00022DDF" w:rsidRDefault="00022DDF" w:rsidP="00022DDF">
      <w:pPr>
        <w:pStyle w:val="Default"/>
        <w:jc w:val="both"/>
        <w:rPr>
          <w:rFonts w:ascii="Century Gothic" w:hAnsi="Century Gothic"/>
          <w:sz w:val="18"/>
          <w:szCs w:val="18"/>
        </w:rPr>
      </w:pPr>
      <w:r w:rsidRPr="00200DB8">
        <w:rPr>
          <w:rFonts w:ascii="Century Gothic" w:hAnsi="Century Gothic"/>
          <w:b/>
          <w:sz w:val="18"/>
          <w:szCs w:val="18"/>
        </w:rPr>
        <w:t xml:space="preserve">Un principe de respect, de </w:t>
      </w:r>
      <w:proofErr w:type="spellStart"/>
      <w:r w:rsidRPr="00200DB8">
        <w:rPr>
          <w:rFonts w:ascii="Century Gothic" w:hAnsi="Century Gothic"/>
          <w:b/>
          <w:sz w:val="18"/>
          <w:szCs w:val="18"/>
        </w:rPr>
        <w:t>conﬁance</w:t>
      </w:r>
      <w:proofErr w:type="spellEnd"/>
      <w:r w:rsidRPr="00200DB8">
        <w:rPr>
          <w:rFonts w:ascii="Century Gothic" w:hAnsi="Century Gothic"/>
          <w:b/>
          <w:sz w:val="18"/>
          <w:szCs w:val="18"/>
        </w:rPr>
        <w:t xml:space="preserve"> et de recherche de compromis</w:t>
      </w:r>
      <w:r w:rsidRPr="00F768FF">
        <w:rPr>
          <w:rFonts w:ascii="Century Gothic" w:hAnsi="Century Gothic"/>
          <w:sz w:val="18"/>
          <w:szCs w:val="18"/>
        </w:rPr>
        <w:t xml:space="preserve"> – le bien commun ne peut résulter de l’imposition du point de vue des uns sur les autres. Au-delà des valeurs partagées, demeurent des intérêts à concilier. La participation à la </w:t>
      </w:r>
      <w:proofErr w:type="spellStart"/>
      <w:r w:rsidRPr="00F768FF">
        <w:rPr>
          <w:rFonts w:ascii="Century Gothic" w:hAnsi="Century Gothic"/>
          <w:sz w:val="18"/>
          <w:szCs w:val="18"/>
        </w:rPr>
        <w:t>Breizh</w:t>
      </w:r>
      <w:proofErr w:type="spellEnd"/>
      <w:r w:rsidRPr="00F768FF">
        <w:rPr>
          <w:rFonts w:ascii="Century Gothic" w:hAnsi="Century Gothic"/>
          <w:sz w:val="18"/>
          <w:szCs w:val="18"/>
        </w:rPr>
        <w:t xml:space="preserve"> COP, c’est l’engagement à écouter et comprendre les points de vue divergents et à rechercher les points d’équilibre permettant d’avancer et d’aboutir à des accords gagnant-gagnant. C’est l’engagement, aussi, à évaluer les résultats dans la transparence.</w:t>
      </w:r>
    </w:p>
    <w:p w:rsidR="00022DDF" w:rsidRPr="00F768FF" w:rsidRDefault="00022DDF" w:rsidP="00022DDF">
      <w:pPr>
        <w:pStyle w:val="Default"/>
        <w:jc w:val="both"/>
        <w:rPr>
          <w:rFonts w:ascii="Century Gothic" w:hAnsi="Century Gothic"/>
          <w:sz w:val="18"/>
          <w:szCs w:val="18"/>
        </w:rPr>
      </w:pPr>
    </w:p>
    <w:p w:rsidR="00022DDF" w:rsidRPr="00F768FF" w:rsidRDefault="00022DDF" w:rsidP="00022DDF">
      <w:pPr>
        <w:pStyle w:val="Default"/>
        <w:jc w:val="both"/>
        <w:rPr>
          <w:rFonts w:ascii="Century Gothic" w:hAnsi="Century Gothic"/>
          <w:sz w:val="18"/>
          <w:szCs w:val="18"/>
        </w:rPr>
      </w:pPr>
      <w:r w:rsidRPr="00F768FF">
        <w:rPr>
          <w:rFonts w:ascii="Century Gothic" w:hAnsi="Century Gothic"/>
          <w:sz w:val="18"/>
          <w:szCs w:val="18"/>
        </w:rPr>
        <w:t xml:space="preserve">Le signataire de la présente charte en partage les valeurs et les principes, il s’engage à participer à la dynamique de la </w:t>
      </w:r>
      <w:proofErr w:type="spellStart"/>
      <w:r w:rsidRPr="00F768FF">
        <w:rPr>
          <w:rFonts w:ascii="Century Gothic" w:hAnsi="Century Gothic"/>
          <w:sz w:val="18"/>
          <w:szCs w:val="18"/>
        </w:rPr>
        <w:t>Breizh</w:t>
      </w:r>
      <w:proofErr w:type="spellEnd"/>
      <w:r w:rsidRPr="00F768FF">
        <w:rPr>
          <w:rFonts w:ascii="Century Gothic" w:hAnsi="Century Gothic"/>
          <w:sz w:val="18"/>
          <w:szCs w:val="18"/>
        </w:rPr>
        <w:t xml:space="preserve"> COP et autorise la Région </w:t>
      </w:r>
      <w:r w:rsidR="00E429D9">
        <w:rPr>
          <w:rFonts w:ascii="Century Gothic" w:hAnsi="Century Gothic"/>
          <w:sz w:val="18"/>
          <w:szCs w:val="18"/>
        </w:rPr>
        <w:t xml:space="preserve">Bretagne </w:t>
      </w:r>
      <w:r w:rsidRPr="00F768FF">
        <w:rPr>
          <w:rFonts w:ascii="Century Gothic" w:hAnsi="Century Gothic"/>
          <w:sz w:val="18"/>
          <w:szCs w:val="18"/>
        </w:rPr>
        <w:t>à valoriser son engagement.</w:t>
      </w:r>
    </w:p>
    <w:p w:rsidR="00022DDF" w:rsidRDefault="00022DDF" w:rsidP="00022DDF">
      <w:pPr>
        <w:pStyle w:val="Default"/>
        <w:jc w:val="both"/>
        <w:rPr>
          <w:rFonts w:ascii="Century Gothic" w:hAnsi="Century Gothic"/>
          <w:sz w:val="18"/>
          <w:szCs w:val="18"/>
        </w:rPr>
      </w:pPr>
    </w:p>
    <w:p w:rsidR="00022DDF" w:rsidRDefault="00022DDF" w:rsidP="00022DDF">
      <w:pPr>
        <w:pStyle w:val="Default"/>
        <w:jc w:val="both"/>
        <w:rPr>
          <w:rFonts w:ascii="Century Gothic" w:hAnsi="Century Gothic"/>
          <w:sz w:val="18"/>
          <w:szCs w:val="18"/>
        </w:rPr>
      </w:pPr>
    </w:p>
    <w:p w:rsidR="0033261E" w:rsidRDefault="0033261E" w:rsidP="0033261E">
      <w:pPr>
        <w:pStyle w:val="Default"/>
        <w:spacing w:line="360" w:lineRule="auto"/>
        <w:jc w:val="both"/>
        <w:rPr>
          <w:rFonts w:ascii="Century Gothic" w:hAnsi="Century Gothic"/>
          <w:sz w:val="18"/>
          <w:szCs w:val="18"/>
        </w:rPr>
      </w:pPr>
      <w:r>
        <w:rPr>
          <w:rFonts w:ascii="Century Gothic" w:hAnsi="Century Gothic"/>
          <w:sz w:val="18"/>
          <w:szCs w:val="18"/>
        </w:rPr>
        <w:t>Fait</w:t>
      </w:r>
      <w:r w:rsidR="00022DDF">
        <w:rPr>
          <w:rFonts w:ascii="Century Gothic" w:hAnsi="Century Gothic"/>
          <w:sz w:val="18"/>
          <w:szCs w:val="18"/>
        </w:rPr>
        <w:t xml:space="preserve"> le ____ / ____ /2020</w:t>
      </w:r>
      <w:r w:rsidR="00022DDF" w:rsidRPr="00F768FF">
        <w:rPr>
          <w:rFonts w:ascii="Century Gothic" w:hAnsi="Century Gothic"/>
          <w:sz w:val="18"/>
          <w:szCs w:val="18"/>
        </w:rPr>
        <w:t xml:space="preserve"> </w:t>
      </w:r>
    </w:p>
    <w:p w:rsidR="00DA07E3" w:rsidRDefault="00022DDF" w:rsidP="0033261E">
      <w:pPr>
        <w:pStyle w:val="Default"/>
        <w:spacing w:line="360" w:lineRule="auto"/>
        <w:jc w:val="both"/>
        <w:rPr>
          <w:rFonts w:ascii="Century Gothic" w:hAnsi="Century Gothic"/>
          <w:sz w:val="18"/>
          <w:szCs w:val="18"/>
        </w:rPr>
      </w:pPr>
      <w:proofErr w:type="gramStart"/>
      <w:r w:rsidRPr="00F768FF">
        <w:rPr>
          <w:rFonts w:ascii="Century Gothic" w:hAnsi="Century Gothic"/>
          <w:sz w:val="18"/>
          <w:szCs w:val="18"/>
        </w:rPr>
        <w:t>à</w:t>
      </w:r>
      <w:proofErr w:type="gramEnd"/>
      <w:r>
        <w:rPr>
          <w:rFonts w:ascii="Century Gothic" w:hAnsi="Century Gothic"/>
          <w:sz w:val="18"/>
          <w:szCs w:val="18"/>
        </w:rPr>
        <w:t xml:space="preserve"> </w:t>
      </w:r>
      <w:r w:rsidRPr="00F768FF">
        <w:rPr>
          <w:rFonts w:ascii="Century Gothic" w:hAnsi="Century Gothic"/>
          <w:sz w:val="18"/>
          <w:szCs w:val="18"/>
        </w:rPr>
        <w:t xml:space="preserve">  </w:t>
      </w:r>
      <w:r w:rsidR="0033261E">
        <w:rPr>
          <w:rFonts w:ascii="Century Gothic" w:hAnsi="Century Gothic"/>
          <w:sz w:val="18"/>
          <w:szCs w:val="18"/>
        </w:rPr>
        <w:t>:</w:t>
      </w:r>
    </w:p>
    <w:p w:rsidR="00022DDF" w:rsidRDefault="00022DDF" w:rsidP="0033261E">
      <w:pPr>
        <w:pStyle w:val="Default"/>
        <w:spacing w:line="360" w:lineRule="auto"/>
        <w:jc w:val="both"/>
        <w:rPr>
          <w:rFonts w:ascii="Century Gothic" w:hAnsi="Century Gothic"/>
          <w:sz w:val="18"/>
          <w:szCs w:val="18"/>
        </w:rPr>
      </w:pPr>
      <w:r w:rsidRPr="00F768FF">
        <w:rPr>
          <w:rFonts w:ascii="Century Gothic" w:hAnsi="Century Gothic"/>
          <w:sz w:val="18"/>
          <w:szCs w:val="18"/>
        </w:rPr>
        <w:t>par</w:t>
      </w:r>
      <w:r w:rsidR="00314286">
        <w:rPr>
          <w:rFonts w:ascii="Century Gothic" w:hAnsi="Century Gothic"/>
          <w:sz w:val="18"/>
          <w:szCs w:val="18"/>
        </w:rPr>
        <w:t xml:space="preserve"> </w:t>
      </w:r>
      <w:r w:rsidR="00DA07E3">
        <w:rPr>
          <w:rFonts w:ascii="Century Gothic" w:hAnsi="Century Gothic"/>
          <w:sz w:val="18"/>
          <w:szCs w:val="18"/>
        </w:rPr>
        <w:t>(Prénom NOM et qualité</w:t>
      </w:r>
      <w:r w:rsidR="00BD75B1">
        <w:rPr>
          <w:rFonts w:ascii="Century Gothic" w:hAnsi="Century Gothic"/>
          <w:sz w:val="18"/>
          <w:szCs w:val="18"/>
        </w:rPr>
        <w:t xml:space="preserve"> du signataire</w:t>
      </w:r>
      <w:r w:rsidR="00DA07E3">
        <w:rPr>
          <w:rFonts w:ascii="Century Gothic" w:hAnsi="Century Gothic"/>
          <w:sz w:val="18"/>
          <w:szCs w:val="18"/>
        </w:rPr>
        <w:t>)</w:t>
      </w:r>
      <w:r w:rsidR="0033261E">
        <w:rPr>
          <w:rFonts w:ascii="Century Gothic" w:hAnsi="Century Gothic"/>
          <w:sz w:val="18"/>
          <w:szCs w:val="18"/>
        </w:rPr>
        <w:t> :</w:t>
      </w:r>
    </w:p>
    <w:p w:rsidR="0033261E" w:rsidRPr="00200DB8" w:rsidRDefault="0033261E" w:rsidP="0033261E">
      <w:pPr>
        <w:pStyle w:val="Default"/>
        <w:spacing w:line="360" w:lineRule="auto"/>
        <w:jc w:val="both"/>
        <w:rPr>
          <w:rFonts w:ascii="Century Gothic" w:hAnsi="Century Gothic"/>
          <w:sz w:val="18"/>
          <w:szCs w:val="18"/>
        </w:rPr>
      </w:pPr>
      <w:r>
        <w:rPr>
          <w:rFonts w:ascii="Century Gothic" w:hAnsi="Century Gothic"/>
          <w:sz w:val="18"/>
          <w:szCs w:val="18"/>
        </w:rPr>
        <w:t>Signature :</w:t>
      </w:r>
    </w:p>
    <w:p w:rsidR="00022DDF" w:rsidRDefault="00022DDF" w:rsidP="00022DDF">
      <w:pPr>
        <w:spacing w:after="0" w:line="240" w:lineRule="auto"/>
      </w:pPr>
    </w:p>
    <w:sectPr w:rsidR="00022DDF" w:rsidSect="00022DDF">
      <w:pgSz w:w="16838" w:h="11906" w:orient="landscape"/>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B05DD"/>
    <w:multiLevelType w:val="hybridMultilevel"/>
    <w:tmpl w:val="E8046302"/>
    <w:lvl w:ilvl="0" w:tplc="5992D092">
      <w:numFmt w:val="bullet"/>
      <w:lvlText w:val="-"/>
      <w:lvlJc w:val="left"/>
      <w:pPr>
        <w:ind w:left="720" w:hanging="360"/>
      </w:pPr>
      <w:rPr>
        <w:rFonts w:ascii="Century Gothic" w:eastAsia="SimSu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854EE6"/>
    <w:multiLevelType w:val="hybridMultilevel"/>
    <w:tmpl w:val="1CB6CC06"/>
    <w:lvl w:ilvl="0" w:tplc="5992D092">
      <w:numFmt w:val="bullet"/>
      <w:lvlText w:val="-"/>
      <w:lvlJc w:val="left"/>
      <w:pPr>
        <w:ind w:left="720" w:hanging="360"/>
      </w:pPr>
      <w:rPr>
        <w:rFonts w:ascii="Century Gothic" w:eastAsia="SimSun" w:hAnsi="Century Gothic"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FC392E"/>
    <w:multiLevelType w:val="hybridMultilevel"/>
    <w:tmpl w:val="BF025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CA"/>
    <w:rsid w:val="00002125"/>
    <w:rsid w:val="00022DDF"/>
    <w:rsid w:val="000F7B1D"/>
    <w:rsid w:val="001F4FD7"/>
    <w:rsid w:val="0025307A"/>
    <w:rsid w:val="002C31DD"/>
    <w:rsid w:val="002F7C2D"/>
    <w:rsid w:val="00302F47"/>
    <w:rsid w:val="00314286"/>
    <w:rsid w:val="0033261E"/>
    <w:rsid w:val="003356E6"/>
    <w:rsid w:val="006939F1"/>
    <w:rsid w:val="00747932"/>
    <w:rsid w:val="007D357F"/>
    <w:rsid w:val="008C6C6B"/>
    <w:rsid w:val="00A33B7C"/>
    <w:rsid w:val="00A6002E"/>
    <w:rsid w:val="00B313DD"/>
    <w:rsid w:val="00BD75B1"/>
    <w:rsid w:val="00CA4046"/>
    <w:rsid w:val="00DA07E3"/>
    <w:rsid w:val="00DE6B91"/>
    <w:rsid w:val="00E33165"/>
    <w:rsid w:val="00E429D9"/>
    <w:rsid w:val="00E87DCA"/>
    <w:rsid w:val="00EB2E0F"/>
    <w:rsid w:val="00FA64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F1C9"/>
  <w15:chartTrackingRefBased/>
  <w15:docId w15:val="{0DA649FE-DE7F-4683-9B54-7F30F382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22DDF"/>
    <w:pPr>
      <w:autoSpaceDE w:val="0"/>
      <w:autoSpaceDN w:val="0"/>
      <w:adjustRightInd w:val="0"/>
      <w:spacing w:after="0" w:line="240" w:lineRule="auto"/>
    </w:pPr>
    <w:rPr>
      <w:rFonts w:ascii="Arial" w:hAnsi="Arial" w:cs="Arial"/>
      <w:color w:val="000000"/>
      <w:sz w:val="24"/>
      <w:szCs w:val="24"/>
      <w:lang w:eastAsia="zh-CN"/>
    </w:rPr>
  </w:style>
  <w:style w:type="paragraph" w:customStyle="1" w:styleId="Contenudecadre">
    <w:name w:val="Contenu de cadre"/>
    <w:basedOn w:val="Normal"/>
    <w:qFormat/>
    <w:rsid w:val="001F4FD7"/>
    <w:pPr>
      <w:suppressAutoHyphens/>
      <w:spacing w:after="0" w:line="240" w:lineRule="auto"/>
      <w:textAlignment w:val="baseline"/>
    </w:pPr>
    <w:rPr>
      <w:rFonts w:ascii="Georgia" w:hAnsi="Georgia" w:cs="Mangal"/>
      <w:sz w:val="21"/>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970</Words>
  <Characters>5336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REGION BRETAGNE</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BLANDIN</dc:creator>
  <cp:keywords/>
  <dc:description/>
  <cp:lastModifiedBy>LAURENCE BLANDIN</cp:lastModifiedBy>
  <cp:revision>26</cp:revision>
  <dcterms:created xsi:type="dcterms:W3CDTF">2020-01-21T16:16:00Z</dcterms:created>
  <dcterms:modified xsi:type="dcterms:W3CDTF">2020-02-06T10:30:00Z</dcterms:modified>
</cp:coreProperties>
</file>